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4D" w:rsidRDefault="00C12E4D" w:rsidP="00CC39C7">
      <w:pPr>
        <w:jc w:val="center"/>
        <w:rPr>
          <w:b/>
          <w:sz w:val="28"/>
          <w:szCs w:val="28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C8662B1" wp14:editId="2A8506CE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's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4D" w:rsidRDefault="00C12E4D" w:rsidP="00794762">
      <w:pPr>
        <w:jc w:val="center"/>
        <w:rPr>
          <w:b/>
          <w:sz w:val="28"/>
          <w:szCs w:val="28"/>
        </w:rPr>
      </w:pPr>
    </w:p>
    <w:p w:rsidR="00794762" w:rsidRPr="00794762" w:rsidRDefault="00794762" w:rsidP="007947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Office of the Mercer County Clerk</w:t>
      </w:r>
    </w:p>
    <w:p w:rsidR="00794762" w:rsidRDefault="00794762" w:rsidP="00CC39C7">
      <w:pPr>
        <w:rPr>
          <w:b/>
          <w:sz w:val="28"/>
          <w:szCs w:val="28"/>
        </w:rPr>
      </w:pPr>
    </w:p>
    <w:p w:rsidR="00C12E4D" w:rsidRDefault="00C12E4D" w:rsidP="00CC39C7">
      <w:pPr>
        <w:rPr>
          <w:b/>
          <w:sz w:val="28"/>
          <w:szCs w:val="28"/>
        </w:rPr>
      </w:pPr>
    </w:p>
    <w:p w:rsidR="00E12B12" w:rsidRPr="00AE5C91" w:rsidRDefault="00E12B12" w:rsidP="00CC39C7">
      <w:pPr>
        <w:rPr>
          <w:rFonts w:asciiTheme="majorHAnsi" w:hAnsiTheme="majorHAnsi"/>
          <w:b/>
          <w:sz w:val="28"/>
          <w:szCs w:val="28"/>
        </w:rPr>
      </w:pPr>
      <w:r w:rsidRPr="00AE5C91">
        <w:rPr>
          <w:rFonts w:asciiTheme="majorHAnsi" w:hAnsiTheme="majorHAnsi"/>
          <w:b/>
          <w:sz w:val="28"/>
          <w:szCs w:val="28"/>
        </w:rPr>
        <w:t>For Immediate Release</w:t>
      </w:r>
    </w:p>
    <w:p w:rsidR="006D38DF" w:rsidRDefault="00E12B12" w:rsidP="006D38DF">
      <w:pPr>
        <w:rPr>
          <w:rFonts w:asciiTheme="majorHAnsi" w:hAnsiTheme="majorHAnsi"/>
          <w:sz w:val="20"/>
          <w:szCs w:val="20"/>
        </w:rPr>
      </w:pPr>
      <w:r w:rsidRPr="00AE5C91">
        <w:rPr>
          <w:rFonts w:asciiTheme="majorHAnsi" w:hAnsiTheme="majorHAnsi"/>
          <w:b/>
          <w:sz w:val="28"/>
          <w:szCs w:val="28"/>
        </w:rPr>
        <w:t>Contact- 609-</w:t>
      </w:r>
      <w:r w:rsidR="0014300A">
        <w:rPr>
          <w:rFonts w:asciiTheme="majorHAnsi" w:hAnsiTheme="majorHAnsi"/>
          <w:b/>
          <w:sz w:val="28"/>
          <w:szCs w:val="28"/>
        </w:rPr>
        <w:t>278-7161</w:t>
      </w:r>
      <w:r w:rsidR="006D38DF" w:rsidRPr="006D38DF">
        <w:rPr>
          <w:rFonts w:asciiTheme="majorHAnsi" w:hAnsiTheme="majorHAnsi"/>
          <w:sz w:val="20"/>
          <w:szCs w:val="20"/>
        </w:rPr>
        <w:t xml:space="preserve"> </w:t>
      </w:r>
    </w:p>
    <w:p w:rsidR="00E12B12" w:rsidRPr="00C12E4D" w:rsidRDefault="00E12B12" w:rsidP="00CC39C7">
      <w:pPr>
        <w:rPr>
          <w:b/>
          <w:sz w:val="20"/>
          <w:szCs w:val="28"/>
        </w:rPr>
      </w:pPr>
    </w:p>
    <w:p w:rsidR="008141BE" w:rsidRDefault="008141BE" w:rsidP="00DE7FE3">
      <w:pPr>
        <w:jc w:val="center"/>
        <w:rPr>
          <w:b/>
          <w:bCs/>
          <w:sz w:val="20"/>
          <w:szCs w:val="20"/>
        </w:rPr>
      </w:pPr>
    </w:p>
    <w:p w:rsidR="00FA0CAC" w:rsidRDefault="006E158B" w:rsidP="008141BE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76D4C6" wp14:editId="57CD88B8">
            <wp:simplePos x="0" y="0"/>
            <wp:positionH relativeFrom="column">
              <wp:posOffset>1714500</wp:posOffset>
            </wp:positionH>
            <wp:positionV relativeFrom="paragraph">
              <wp:posOffset>364490</wp:posOffset>
            </wp:positionV>
            <wp:extent cx="3486150" cy="2614295"/>
            <wp:effectExtent l="0" t="0" r="0" b="0"/>
            <wp:wrapTopAndBottom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46474">
        <w:rPr>
          <w:rFonts w:ascii="Cambria" w:hAnsi="Cambria"/>
          <w:b/>
          <w:bCs/>
          <w:sz w:val="28"/>
          <w:szCs w:val="28"/>
        </w:rPr>
        <w:t>Sollami</w:t>
      </w:r>
      <w:proofErr w:type="spellEnd"/>
      <w:r w:rsidR="00A4647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="00A46474">
        <w:rPr>
          <w:rFonts w:ascii="Cambria" w:hAnsi="Cambria"/>
          <w:b/>
          <w:bCs/>
          <w:sz w:val="28"/>
          <w:szCs w:val="28"/>
        </w:rPr>
        <w:t>Covello</w:t>
      </w:r>
      <w:proofErr w:type="spellEnd"/>
      <w:r w:rsidR="002C016F">
        <w:rPr>
          <w:rFonts w:ascii="Cambria" w:hAnsi="Cambria"/>
          <w:b/>
          <w:bCs/>
          <w:sz w:val="28"/>
          <w:szCs w:val="28"/>
        </w:rPr>
        <w:t xml:space="preserve"> </w:t>
      </w:r>
      <w:r w:rsidR="00A46474">
        <w:rPr>
          <w:rFonts w:ascii="Cambria" w:hAnsi="Cambria"/>
          <w:b/>
          <w:bCs/>
          <w:sz w:val="28"/>
          <w:szCs w:val="28"/>
        </w:rPr>
        <w:t>Sworn in as</w:t>
      </w:r>
      <w:r w:rsidR="00DB74FB">
        <w:rPr>
          <w:rFonts w:ascii="Cambria" w:hAnsi="Cambria"/>
          <w:b/>
          <w:bCs/>
          <w:sz w:val="28"/>
          <w:szCs w:val="28"/>
        </w:rPr>
        <w:t xml:space="preserve"> New </w:t>
      </w:r>
      <w:r w:rsidR="005575D9">
        <w:rPr>
          <w:rFonts w:ascii="Cambria" w:hAnsi="Cambria"/>
          <w:b/>
          <w:bCs/>
          <w:sz w:val="28"/>
          <w:szCs w:val="28"/>
        </w:rPr>
        <w:t xml:space="preserve">Vice </w:t>
      </w:r>
      <w:r w:rsidR="00DB74FB">
        <w:rPr>
          <w:rFonts w:ascii="Cambria" w:hAnsi="Cambria"/>
          <w:b/>
          <w:bCs/>
          <w:sz w:val="28"/>
          <w:szCs w:val="28"/>
        </w:rPr>
        <w:t>President of COANJ</w:t>
      </w:r>
      <w:r w:rsidR="00750DBC">
        <w:rPr>
          <w:rFonts w:ascii="Cambria" w:hAnsi="Cambria"/>
          <w:b/>
          <w:bCs/>
          <w:sz w:val="28"/>
          <w:szCs w:val="28"/>
        </w:rPr>
        <w:t xml:space="preserve"> </w:t>
      </w:r>
      <w:bookmarkEnd w:id="0"/>
    </w:p>
    <w:p w:rsidR="00FA0CAC" w:rsidRDefault="005575D9" w:rsidP="00FA0CAC">
      <w:pPr>
        <w:rPr>
          <w:rFonts w:ascii="Cambria" w:hAnsi="Cambria"/>
          <w:bCs/>
        </w:rPr>
      </w:pPr>
      <w:r w:rsidRPr="006E158B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4BE09" wp14:editId="7E8B5175">
                <wp:simplePos x="0" y="0"/>
                <wp:positionH relativeFrom="column">
                  <wp:posOffset>2000250</wp:posOffset>
                </wp:positionH>
                <wp:positionV relativeFrom="paragraph">
                  <wp:posOffset>2908934</wp:posOffset>
                </wp:positionV>
                <wp:extent cx="2374265" cy="942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8B" w:rsidRPr="0091341E" w:rsidRDefault="000238D3" w:rsidP="00CD01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Pictured: </w:t>
                            </w:r>
                            <w:r w:rsidR="005575D9">
                              <w:rPr>
                                <w:sz w:val="20"/>
                                <w:szCs w:val="20"/>
                              </w:rPr>
                              <w:t xml:space="preserve">Mercer County Clerk Paula </w:t>
                            </w:r>
                            <w:proofErr w:type="spellStart"/>
                            <w:r w:rsidR="005575D9">
                              <w:rPr>
                                <w:sz w:val="20"/>
                                <w:szCs w:val="20"/>
                              </w:rPr>
                              <w:t>Sollami</w:t>
                            </w:r>
                            <w:proofErr w:type="spellEnd"/>
                            <w:r w:rsidR="005575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75D9">
                              <w:rPr>
                                <w:sz w:val="20"/>
                                <w:szCs w:val="20"/>
                              </w:rPr>
                              <w:t>Covello</w:t>
                            </w:r>
                            <w:proofErr w:type="spellEnd"/>
                            <w:r w:rsidR="005575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4C6E">
                              <w:rPr>
                                <w:sz w:val="20"/>
                                <w:szCs w:val="20"/>
                              </w:rPr>
                              <w:t>is sworn in</w:t>
                            </w:r>
                            <w:r w:rsidR="005575D9">
                              <w:rPr>
                                <w:sz w:val="20"/>
                                <w:szCs w:val="20"/>
                              </w:rPr>
                              <w:t xml:space="preserve"> to be the new Vice President of COANJ. Her husband John and State Senator Linda Greenstein (D-Mercer, Middlesex) administer the oath.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pt;margin-top:229.05pt;width:186.95pt;height:74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" strokecolor="white [3212]">
                <v:textbox>
                  <w:txbxContent>
                    <w:p w:rsidR="006E158B" w:rsidRPr="0091341E" w:rsidRDefault="000238D3" w:rsidP="00CD01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Pictured: </w:t>
                      </w:r>
                      <w:r w:rsidR="005575D9">
                        <w:rPr>
                          <w:sz w:val="20"/>
                          <w:szCs w:val="20"/>
                        </w:rPr>
                        <w:t xml:space="preserve">Mercer County Clerk Paula </w:t>
                      </w:r>
                      <w:proofErr w:type="spellStart"/>
                      <w:r w:rsidR="005575D9">
                        <w:rPr>
                          <w:sz w:val="20"/>
                          <w:szCs w:val="20"/>
                        </w:rPr>
                        <w:t>Sollami</w:t>
                      </w:r>
                      <w:proofErr w:type="spellEnd"/>
                      <w:r w:rsidR="005575D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75D9">
                        <w:rPr>
                          <w:sz w:val="20"/>
                          <w:szCs w:val="20"/>
                        </w:rPr>
                        <w:t>Covello</w:t>
                      </w:r>
                      <w:proofErr w:type="spellEnd"/>
                      <w:r w:rsidR="005575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4C6E">
                        <w:rPr>
                          <w:sz w:val="20"/>
                          <w:szCs w:val="20"/>
                        </w:rPr>
                        <w:t>is sworn in</w:t>
                      </w:r>
                      <w:r w:rsidR="005575D9">
                        <w:rPr>
                          <w:sz w:val="20"/>
                          <w:szCs w:val="20"/>
                        </w:rPr>
                        <w:t xml:space="preserve"> to be the new Vice President of COANJ. Her husband John and State Senator Linda Greenstein (D-Mercer, Middlesex) administer the oath. </w:t>
                      </w:r>
                    </w:p>
                  </w:txbxContent>
                </v:textbox>
              </v:shape>
            </w:pict>
          </mc:Fallback>
        </mc:AlternateContent>
      </w:r>
      <w:r w:rsidR="00FA0CAC">
        <w:rPr>
          <w:rFonts w:ascii="Cambria" w:hAnsi="Cambria"/>
          <w:b/>
          <w:bCs/>
          <w:sz w:val="28"/>
          <w:szCs w:val="28"/>
        </w:rPr>
        <w:tab/>
      </w:r>
    </w:p>
    <w:p w:rsidR="006E158B" w:rsidRDefault="006E158B" w:rsidP="006E158B">
      <w:pPr>
        <w:spacing w:line="480" w:lineRule="auto"/>
        <w:rPr>
          <w:rFonts w:asciiTheme="minorHAnsi" w:hAnsiTheme="minorHAnsi"/>
          <w:bCs/>
        </w:rPr>
      </w:pPr>
    </w:p>
    <w:p w:rsidR="006E158B" w:rsidRDefault="006E158B" w:rsidP="00FA1368">
      <w:pPr>
        <w:spacing w:line="480" w:lineRule="auto"/>
        <w:ind w:firstLine="720"/>
        <w:rPr>
          <w:rFonts w:asciiTheme="minorHAnsi" w:hAnsiTheme="minorHAnsi"/>
          <w:bCs/>
        </w:rPr>
      </w:pPr>
    </w:p>
    <w:p w:rsidR="005575D9" w:rsidRDefault="005575D9" w:rsidP="00FA1368">
      <w:pPr>
        <w:spacing w:line="480" w:lineRule="auto"/>
        <w:ind w:firstLine="720"/>
        <w:rPr>
          <w:rFonts w:asciiTheme="minorHAnsi" w:hAnsiTheme="minorHAnsi"/>
          <w:bCs/>
        </w:rPr>
      </w:pPr>
    </w:p>
    <w:p w:rsidR="00BC6367" w:rsidRDefault="008E2C81" w:rsidP="00FA1368">
      <w:pPr>
        <w:spacing w:line="480" w:lineRule="auto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Mercer County Clerk Paula </w:t>
      </w:r>
      <w:proofErr w:type="spellStart"/>
      <w:r>
        <w:rPr>
          <w:rFonts w:asciiTheme="minorHAnsi" w:hAnsiTheme="minorHAnsi"/>
          <w:bCs/>
        </w:rPr>
        <w:t>Sollami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Covello</w:t>
      </w:r>
      <w:proofErr w:type="spellEnd"/>
      <w:r>
        <w:rPr>
          <w:rFonts w:asciiTheme="minorHAnsi" w:hAnsiTheme="minorHAnsi"/>
          <w:bCs/>
        </w:rPr>
        <w:t xml:space="preserve"> was recently sworn in to be the new Vice President of the Constitutional Officers Association of New Jersey.</w:t>
      </w:r>
      <w:r w:rsidR="00DB74FB">
        <w:rPr>
          <w:rFonts w:asciiTheme="minorHAnsi" w:hAnsiTheme="minorHAnsi"/>
          <w:bCs/>
        </w:rPr>
        <w:t xml:space="preserve"> The swearing-in took place at th</w:t>
      </w:r>
      <w:r w:rsidR="003033A9">
        <w:rPr>
          <w:rFonts w:asciiTheme="minorHAnsi" w:hAnsiTheme="minorHAnsi"/>
          <w:bCs/>
        </w:rPr>
        <w:t>eir annual</w:t>
      </w:r>
      <w:r w:rsidR="005570CE">
        <w:rPr>
          <w:rFonts w:asciiTheme="minorHAnsi" w:hAnsiTheme="minorHAnsi"/>
          <w:bCs/>
        </w:rPr>
        <w:t xml:space="preserve"> COANJ</w:t>
      </w:r>
      <w:r w:rsidR="003033A9">
        <w:rPr>
          <w:rFonts w:asciiTheme="minorHAnsi" w:hAnsiTheme="minorHAnsi"/>
          <w:bCs/>
        </w:rPr>
        <w:t xml:space="preserve"> installment dinner at T</w:t>
      </w:r>
      <w:r w:rsidR="00DB74FB">
        <w:rPr>
          <w:rFonts w:asciiTheme="minorHAnsi" w:hAnsiTheme="minorHAnsi"/>
          <w:bCs/>
        </w:rPr>
        <w:t xml:space="preserve">he Westin in Greater Princeton. </w:t>
      </w:r>
      <w:r>
        <w:rPr>
          <w:rFonts w:asciiTheme="minorHAnsi" w:hAnsiTheme="minorHAnsi"/>
          <w:bCs/>
        </w:rPr>
        <w:t xml:space="preserve"> </w:t>
      </w:r>
      <w:r w:rsidR="003033A9">
        <w:rPr>
          <w:rFonts w:asciiTheme="minorHAnsi" w:hAnsiTheme="minorHAnsi"/>
          <w:bCs/>
        </w:rPr>
        <w:t>She was elected to the position by her peers in the organization, based in all 21 counties of New Jersey.</w:t>
      </w:r>
    </w:p>
    <w:p w:rsidR="00272CDA" w:rsidRDefault="00272CDA" w:rsidP="00272CDA">
      <w:pPr>
        <w:spacing w:line="480" w:lineRule="auto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Previously, </w:t>
      </w:r>
      <w:proofErr w:type="spellStart"/>
      <w:r>
        <w:rPr>
          <w:rFonts w:asciiTheme="minorHAnsi" w:hAnsiTheme="minorHAnsi"/>
          <w:bCs/>
        </w:rPr>
        <w:t>Sollami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Covello</w:t>
      </w:r>
      <w:proofErr w:type="spellEnd"/>
      <w:r>
        <w:rPr>
          <w:rFonts w:asciiTheme="minorHAnsi" w:hAnsiTheme="minorHAnsi"/>
          <w:bCs/>
        </w:rPr>
        <w:t xml:space="preserve"> served as Secretary </w:t>
      </w:r>
      <w:r w:rsidR="00C51DBF">
        <w:rPr>
          <w:rFonts w:asciiTheme="minorHAnsi" w:hAnsiTheme="minorHAnsi"/>
          <w:bCs/>
        </w:rPr>
        <w:t xml:space="preserve">and Chief Clerk </w:t>
      </w:r>
      <w:r>
        <w:rPr>
          <w:rFonts w:asciiTheme="minorHAnsi" w:hAnsiTheme="minorHAnsi"/>
          <w:bCs/>
        </w:rPr>
        <w:t xml:space="preserve">of COANJ, which is made up of County Clerks, Surrogates, and Registers of Deeds and Mortgages throughout the state. She also has served on various committees through the years. </w:t>
      </w:r>
    </w:p>
    <w:p w:rsidR="008E2C81" w:rsidRDefault="008E2C81" w:rsidP="00FA1368">
      <w:pPr>
        <w:spacing w:line="480" w:lineRule="auto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“</w:t>
      </w:r>
      <w:r w:rsidR="00A46474">
        <w:rPr>
          <w:rFonts w:asciiTheme="minorHAnsi" w:hAnsiTheme="minorHAnsi"/>
          <w:bCs/>
        </w:rPr>
        <w:t xml:space="preserve">I’m so humbled to be entrusted to </w:t>
      </w:r>
      <w:r w:rsidR="005570CE">
        <w:rPr>
          <w:rFonts w:asciiTheme="minorHAnsi" w:hAnsiTheme="minorHAnsi"/>
          <w:bCs/>
        </w:rPr>
        <w:t>serve in a leadership role</w:t>
      </w:r>
      <w:r w:rsidR="00A46474">
        <w:rPr>
          <w:rFonts w:asciiTheme="minorHAnsi" w:hAnsiTheme="minorHAnsi"/>
          <w:bCs/>
        </w:rPr>
        <w:t xml:space="preserve"> in an organization that does so much for New Jersey,</w:t>
      </w:r>
      <w:r>
        <w:rPr>
          <w:rFonts w:asciiTheme="minorHAnsi" w:hAnsiTheme="minorHAnsi"/>
          <w:bCs/>
        </w:rPr>
        <w:t>” said</w:t>
      </w:r>
      <w:r w:rsidR="00DB74FB">
        <w:rPr>
          <w:rFonts w:asciiTheme="minorHAnsi" w:hAnsiTheme="minorHAnsi"/>
          <w:bCs/>
        </w:rPr>
        <w:t xml:space="preserve"> the Mercer County Clerk</w:t>
      </w:r>
      <w:r>
        <w:rPr>
          <w:rFonts w:asciiTheme="minorHAnsi" w:hAnsiTheme="minorHAnsi"/>
          <w:bCs/>
        </w:rPr>
        <w:t>. “</w:t>
      </w:r>
      <w:r w:rsidR="003033A9">
        <w:rPr>
          <w:rFonts w:asciiTheme="minorHAnsi" w:hAnsiTheme="minorHAnsi"/>
          <w:bCs/>
        </w:rPr>
        <w:t xml:space="preserve">Being the </w:t>
      </w:r>
      <w:r w:rsidR="00DB74FB">
        <w:rPr>
          <w:rFonts w:asciiTheme="minorHAnsi" w:hAnsiTheme="minorHAnsi"/>
          <w:bCs/>
        </w:rPr>
        <w:t xml:space="preserve">Vice President is </w:t>
      </w:r>
      <w:r w:rsidR="005570CE">
        <w:rPr>
          <w:rFonts w:asciiTheme="minorHAnsi" w:hAnsiTheme="minorHAnsi"/>
          <w:bCs/>
        </w:rPr>
        <w:t>an honor</w:t>
      </w:r>
      <w:r w:rsidR="00DB74FB">
        <w:rPr>
          <w:rFonts w:asciiTheme="minorHAnsi" w:hAnsiTheme="minorHAnsi"/>
          <w:bCs/>
        </w:rPr>
        <w:t xml:space="preserve">, and I will </w:t>
      </w:r>
      <w:r w:rsidR="005570CE">
        <w:rPr>
          <w:rFonts w:asciiTheme="minorHAnsi" w:hAnsiTheme="minorHAnsi"/>
          <w:bCs/>
        </w:rPr>
        <w:t>look forward to help shape the agenda for the future of the organization by working with</w:t>
      </w:r>
      <w:r w:rsidR="00A46474">
        <w:rPr>
          <w:rFonts w:asciiTheme="minorHAnsi" w:hAnsiTheme="minorHAnsi"/>
          <w:bCs/>
        </w:rPr>
        <w:t xml:space="preserve"> the members of COANJ or the residents of our state</w:t>
      </w:r>
      <w:r w:rsidR="00DB74FB">
        <w:rPr>
          <w:rFonts w:asciiTheme="minorHAnsi" w:hAnsiTheme="minorHAnsi"/>
          <w:bCs/>
        </w:rPr>
        <w:t>.”</w:t>
      </w:r>
    </w:p>
    <w:p w:rsidR="00DB74FB" w:rsidRDefault="00AE53D3" w:rsidP="00FA1368">
      <w:pPr>
        <w:spacing w:line="480" w:lineRule="auto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Constitutional Officers Association of New Jersey</w:t>
      </w:r>
      <w:r w:rsidR="00DB74FB">
        <w:rPr>
          <w:rFonts w:asciiTheme="minorHAnsi" w:hAnsiTheme="minorHAnsi"/>
          <w:bCs/>
        </w:rPr>
        <w:t xml:space="preserve"> </w:t>
      </w:r>
      <w:r w:rsidR="00711840">
        <w:rPr>
          <w:rFonts w:asciiTheme="minorHAnsi" w:hAnsiTheme="minorHAnsi"/>
          <w:bCs/>
        </w:rPr>
        <w:t>was founded in 1920. I</w:t>
      </w:r>
      <w:r>
        <w:rPr>
          <w:rFonts w:asciiTheme="minorHAnsi" w:hAnsiTheme="minorHAnsi"/>
          <w:bCs/>
        </w:rPr>
        <w:t>ts primary goal, as stated on their website, is “</w:t>
      </w:r>
      <w:r w:rsidRPr="00AE53D3"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To establish a cooperative effort among the Sheriffs, County Clerks, Surrogates and Registers of Deeds </w:t>
      </w:r>
      <w:r w:rsidR="00272CDA"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>among</w:t>
      </w:r>
      <w:r w:rsidRPr="00AE53D3"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 the 21 counties of the State of New Jersey to improve services rendered to their respective constituencies.</w:t>
      </w:r>
      <w:r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” </w:t>
      </w:r>
      <w:r w:rsidR="00A46474"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>In addition to several smaller meetings</w:t>
      </w:r>
      <w:r w:rsidR="00272CDA"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 throughout the year, the constitutional officers</w:t>
      </w:r>
      <w:r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 hold an annual</w:t>
      </w:r>
      <w:r w:rsidR="00414636"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 conference and</w:t>
      </w:r>
      <w:r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 installment dinner to </w:t>
      </w:r>
      <w:r w:rsidR="00272CDA"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>educate members on emerging topics</w:t>
      </w:r>
      <w:r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>, swear in new officers, and discuss best practices to improve services throughout the members’ respective counties</w:t>
      </w:r>
      <w:r w:rsidR="00272CDA"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 of New Jersey</w:t>
      </w:r>
      <w:r>
        <w:rPr>
          <w:rStyle w:val="Emphasis"/>
          <w:rFonts w:asciiTheme="minorHAnsi" w:hAnsiTheme="minorHAnsi" w:cs="Arial"/>
          <w:i w:val="0"/>
          <w:color w:val="000000"/>
          <w:shd w:val="clear" w:color="auto" w:fill="FFFFFF"/>
        </w:rPr>
        <w:t xml:space="preserve">. </w:t>
      </w:r>
      <w:r w:rsidR="00272CDA">
        <w:rPr>
          <w:rFonts w:asciiTheme="minorHAnsi" w:hAnsiTheme="minorHAnsi"/>
          <w:bCs/>
        </w:rPr>
        <w:t>County Clerks</w:t>
      </w:r>
      <w:r w:rsidR="000E4752">
        <w:rPr>
          <w:rFonts w:asciiTheme="minorHAnsi" w:hAnsiTheme="minorHAnsi"/>
          <w:bCs/>
        </w:rPr>
        <w:t xml:space="preserve"> play a pivotal role in elections, land records management, legal documents, law enforcement, and many other governmental procedures in the state</w:t>
      </w:r>
      <w:r w:rsidR="00272CDA">
        <w:rPr>
          <w:rFonts w:asciiTheme="minorHAnsi" w:hAnsiTheme="minorHAnsi"/>
          <w:bCs/>
        </w:rPr>
        <w:t>,</w:t>
      </w:r>
      <w:r w:rsidR="000E4752">
        <w:rPr>
          <w:rFonts w:asciiTheme="minorHAnsi" w:hAnsiTheme="minorHAnsi"/>
          <w:bCs/>
        </w:rPr>
        <w:t xml:space="preserve"> </w:t>
      </w:r>
      <w:r w:rsidR="00272CDA">
        <w:rPr>
          <w:rFonts w:asciiTheme="minorHAnsi" w:hAnsiTheme="minorHAnsi"/>
          <w:bCs/>
        </w:rPr>
        <w:t>while surrogates probate wills and estates and sheriffs are instrumental in protecting citizens and courts.</w:t>
      </w:r>
    </w:p>
    <w:p w:rsidR="00FA1368" w:rsidRPr="00355503" w:rsidRDefault="00FA1368" w:rsidP="00355503">
      <w:pPr>
        <w:spacing w:line="480" w:lineRule="auto"/>
        <w:ind w:left="720"/>
        <w:rPr>
          <w:rFonts w:asciiTheme="minorHAnsi" w:hAnsiTheme="minorHAnsi"/>
          <w:bCs/>
        </w:rPr>
      </w:pPr>
    </w:p>
    <w:sectPr w:rsidR="00FA1368" w:rsidRPr="00355503" w:rsidSect="00C12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FA"/>
    <w:multiLevelType w:val="hybridMultilevel"/>
    <w:tmpl w:val="D1C4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2017C1"/>
    <w:multiLevelType w:val="hybridMultilevel"/>
    <w:tmpl w:val="FB9E6C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6675565"/>
    <w:multiLevelType w:val="hybridMultilevel"/>
    <w:tmpl w:val="738E8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DF7BF7"/>
    <w:multiLevelType w:val="hybridMultilevel"/>
    <w:tmpl w:val="150EF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82"/>
    <w:rsid w:val="0000445E"/>
    <w:rsid w:val="0001250C"/>
    <w:rsid w:val="0001514A"/>
    <w:rsid w:val="000238D3"/>
    <w:rsid w:val="000344B1"/>
    <w:rsid w:val="000537F3"/>
    <w:rsid w:val="00086B82"/>
    <w:rsid w:val="000B4219"/>
    <w:rsid w:val="000B44E7"/>
    <w:rsid w:val="000E4752"/>
    <w:rsid w:val="000E4BE2"/>
    <w:rsid w:val="000F0F3E"/>
    <w:rsid w:val="0011459E"/>
    <w:rsid w:val="00115DBC"/>
    <w:rsid w:val="00141AFF"/>
    <w:rsid w:val="0014300A"/>
    <w:rsid w:val="00147FBA"/>
    <w:rsid w:val="00151855"/>
    <w:rsid w:val="001557E3"/>
    <w:rsid w:val="001A2E5F"/>
    <w:rsid w:val="001A353A"/>
    <w:rsid w:val="00236D55"/>
    <w:rsid w:val="0026285B"/>
    <w:rsid w:val="002662FE"/>
    <w:rsid w:val="00272CDA"/>
    <w:rsid w:val="00275F9B"/>
    <w:rsid w:val="00290C6C"/>
    <w:rsid w:val="00290D94"/>
    <w:rsid w:val="00292BC5"/>
    <w:rsid w:val="00294FB2"/>
    <w:rsid w:val="002A21BE"/>
    <w:rsid w:val="002A5A56"/>
    <w:rsid w:val="002B7076"/>
    <w:rsid w:val="002C016F"/>
    <w:rsid w:val="002C20C6"/>
    <w:rsid w:val="002C57B2"/>
    <w:rsid w:val="002D5510"/>
    <w:rsid w:val="003033A9"/>
    <w:rsid w:val="00307D2B"/>
    <w:rsid w:val="003233A5"/>
    <w:rsid w:val="00332A71"/>
    <w:rsid w:val="00335AF4"/>
    <w:rsid w:val="0034252C"/>
    <w:rsid w:val="00354605"/>
    <w:rsid w:val="00355503"/>
    <w:rsid w:val="00373CA9"/>
    <w:rsid w:val="00377FFE"/>
    <w:rsid w:val="00381415"/>
    <w:rsid w:val="00382DA9"/>
    <w:rsid w:val="00390E55"/>
    <w:rsid w:val="00391E8E"/>
    <w:rsid w:val="003A3883"/>
    <w:rsid w:val="003B2DF3"/>
    <w:rsid w:val="003C687D"/>
    <w:rsid w:val="003D274F"/>
    <w:rsid w:val="003F7F26"/>
    <w:rsid w:val="00410E16"/>
    <w:rsid w:val="0041398D"/>
    <w:rsid w:val="00414636"/>
    <w:rsid w:val="004342EE"/>
    <w:rsid w:val="00436FAF"/>
    <w:rsid w:val="00446A2B"/>
    <w:rsid w:val="00452414"/>
    <w:rsid w:val="004527E7"/>
    <w:rsid w:val="00472F85"/>
    <w:rsid w:val="004841A6"/>
    <w:rsid w:val="004941C6"/>
    <w:rsid w:val="004954B2"/>
    <w:rsid w:val="004A165A"/>
    <w:rsid w:val="004B3FF4"/>
    <w:rsid w:val="004C3361"/>
    <w:rsid w:val="004D610C"/>
    <w:rsid w:val="004D6627"/>
    <w:rsid w:val="004E51C0"/>
    <w:rsid w:val="00504EAA"/>
    <w:rsid w:val="00517BD8"/>
    <w:rsid w:val="00520782"/>
    <w:rsid w:val="00527911"/>
    <w:rsid w:val="005570CE"/>
    <w:rsid w:val="005575D9"/>
    <w:rsid w:val="00563362"/>
    <w:rsid w:val="00563474"/>
    <w:rsid w:val="0057133A"/>
    <w:rsid w:val="0057198F"/>
    <w:rsid w:val="005854B7"/>
    <w:rsid w:val="005D2B5D"/>
    <w:rsid w:val="005D4973"/>
    <w:rsid w:val="005E3592"/>
    <w:rsid w:val="005E6DAD"/>
    <w:rsid w:val="00604EAA"/>
    <w:rsid w:val="006124EF"/>
    <w:rsid w:val="0062521B"/>
    <w:rsid w:val="006350E5"/>
    <w:rsid w:val="0066001C"/>
    <w:rsid w:val="00683B23"/>
    <w:rsid w:val="006937A0"/>
    <w:rsid w:val="006B0105"/>
    <w:rsid w:val="006C1B96"/>
    <w:rsid w:val="006D24F6"/>
    <w:rsid w:val="006D38DF"/>
    <w:rsid w:val="006E158B"/>
    <w:rsid w:val="006F66C3"/>
    <w:rsid w:val="0070184E"/>
    <w:rsid w:val="00711840"/>
    <w:rsid w:val="00732CDC"/>
    <w:rsid w:val="00750DBC"/>
    <w:rsid w:val="00757004"/>
    <w:rsid w:val="00766EF4"/>
    <w:rsid w:val="00774490"/>
    <w:rsid w:val="00794762"/>
    <w:rsid w:val="007E1041"/>
    <w:rsid w:val="007F422E"/>
    <w:rsid w:val="008053B7"/>
    <w:rsid w:val="008141BE"/>
    <w:rsid w:val="00826718"/>
    <w:rsid w:val="00834A02"/>
    <w:rsid w:val="00880F4C"/>
    <w:rsid w:val="0088248B"/>
    <w:rsid w:val="008A225D"/>
    <w:rsid w:val="008D5E06"/>
    <w:rsid w:val="008D7CAE"/>
    <w:rsid w:val="008E2C81"/>
    <w:rsid w:val="008F11BE"/>
    <w:rsid w:val="008F2083"/>
    <w:rsid w:val="008F6C6B"/>
    <w:rsid w:val="008F741F"/>
    <w:rsid w:val="0091341E"/>
    <w:rsid w:val="00917C4F"/>
    <w:rsid w:val="0093234B"/>
    <w:rsid w:val="0093297D"/>
    <w:rsid w:val="00967FAB"/>
    <w:rsid w:val="00973F9A"/>
    <w:rsid w:val="0097474D"/>
    <w:rsid w:val="009A1AA8"/>
    <w:rsid w:val="009E0F38"/>
    <w:rsid w:val="00A00D20"/>
    <w:rsid w:val="00A10421"/>
    <w:rsid w:val="00A13349"/>
    <w:rsid w:val="00A15B4A"/>
    <w:rsid w:val="00A27589"/>
    <w:rsid w:val="00A46474"/>
    <w:rsid w:val="00A475AA"/>
    <w:rsid w:val="00A56D4B"/>
    <w:rsid w:val="00A652E9"/>
    <w:rsid w:val="00A7405C"/>
    <w:rsid w:val="00A9638E"/>
    <w:rsid w:val="00AA18B2"/>
    <w:rsid w:val="00AC025A"/>
    <w:rsid w:val="00AE2C61"/>
    <w:rsid w:val="00AE53D3"/>
    <w:rsid w:val="00AE55F4"/>
    <w:rsid w:val="00AE5C91"/>
    <w:rsid w:val="00AF662F"/>
    <w:rsid w:val="00B0218C"/>
    <w:rsid w:val="00B15BDC"/>
    <w:rsid w:val="00B4050E"/>
    <w:rsid w:val="00B63AB2"/>
    <w:rsid w:val="00BC1D0E"/>
    <w:rsid w:val="00BC6367"/>
    <w:rsid w:val="00BF19C8"/>
    <w:rsid w:val="00C113DC"/>
    <w:rsid w:val="00C12E4D"/>
    <w:rsid w:val="00C17DA6"/>
    <w:rsid w:val="00C32F06"/>
    <w:rsid w:val="00C45197"/>
    <w:rsid w:val="00C51DBF"/>
    <w:rsid w:val="00C525D1"/>
    <w:rsid w:val="00C63011"/>
    <w:rsid w:val="00C675C5"/>
    <w:rsid w:val="00CB4BFC"/>
    <w:rsid w:val="00CC30E9"/>
    <w:rsid w:val="00CC39C7"/>
    <w:rsid w:val="00CD01C2"/>
    <w:rsid w:val="00D33E40"/>
    <w:rsid w:val="00D52570"/>
    <w:rsid w:val="00D737F7"/>
    <w:rsid w:val="00D826F6"/>
    <w:rsid w:val="00D86F1A"/>
    <w:rsid w:val="00DA1FF1"/>
    <w:rsid w:val="00DA51B8"/>
    <w:rsid w:val="00DB4153"/>
    <w:rsid w:val="00DB74FB"/>
    <w:rsid w:val="00DE5271"/>
    <w:rsid w:val="00DE7FE3"/>
    <w:rsid w:val="00DF6FB9"/>
    <w:rsid w:val="00E07550"/>
    <w:rsid w:val="00E10BC3"/>
    <w:rsid w:val="00E12B12"/>
    <w:rsid w:val="00E25F75"/>
    <w:rsid w:val="00E317FE"/>
    <w:rsid w:val="00E37AA0"/>
    <w:rsid w:val="00E578BE"/>
    <w:rsid w:val="00E57C32"/>
    <w:rsid w:val="00E73409"/>
    <w:rsid w:val="00E75843"/>
    <w:rsid w:val="00EB01C2"/>
    <w:rsid w:val="00EB41F7"/>
    <w:rsid w:val="00EB71B5"/>
    <w:rsid w:val="00EC4C6E"/>
    <w:rsid w:val="00EC5533"/>
    <w:rsid w:val="00EE1E26"/>
    <w:rsid w:val="00F02CC3"/>
    <w:rsid w:val="00F05FC9"/>
    <w:rsid w:val="00F25631"/>
    <w:rsid w:val="00F31134"/>
    <w:rsid w:val="00F53D8E"/>
    <w:rsid w:val="00F602BE"/>
    <w:rsid w:val="00F6507E"/>
    <w:rsid w:val="00F66927"/>
    <w:rsid w:val="00F71239"/>
    <w:rsid w:val="00FA0CAC"/>
    <w:rsid w:val="00FA1368"/>
    <w:rsid w:val="00FA21DF"/>
    <w:rsid w:val="00FC4812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422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E53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422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E5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fkrug</cp:lastModifiedBy>
  <cp:revision>22</cp:revision>
  <cp:lastPrinted>2019-07-11T19:30:00Z</cp:lastPrinted>
  <dcterms:created xsi:type="dcterms:W3CDTF">2019-09-24T15:15:00Z</dcterms:created>
  <dcterms:modified xsi:type="dcterms:W3CDTF">2019-09-30T20:34:00Z</dcterms:modified>
</cp:coreProperties>
</file>