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EF" w:rsidRDefault="009862EF" w:rsidP="009862E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en-CA"/>
        </w:rPr>
        <w:fldChar w:fldCharType="begin"/>
      </w:r>
      <w:r>
        <w:rPr>
          <w:sz w:val="28"/>
          <w:szCs w:val="28"/>
          <w:lang w:val="en-CA"/>
        </w:rPr>
        <w:instrText xml:space="preserve"> SEQ CHAPTER \h \r 1</w:instrText>
      </w:r>
      <w:r>
        <w:rPr>
          <w:sz w:val="28"/>
          <w:szCs w:val="28"/>
          <w:lang w:val="en-CA"/>
        </w:rPr>
        <w:fldChar w:fldCharType="end"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MERCER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COUNTY</w:t>
          </w:r>
        </w:smartTag>
      </w:smartTag>
      <w:r>
        <w:rPr>
          <w:b/>
          <w:bCs/>
          <w:sz w:val="28"/>
          <w:szCs w:val="28"/>
        </w:rPr>
        <w:t xml:space="preserve"> PLANNING BOARD</w:t>
      </w:r>
    </w:p>
    <w:p w:rsidR="009862EF" w:rsidRDefault="009862EF" w:rsidP="009862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12</w:t>
      </w:r>
      <w:r>
        <w:rPr>
          <w:b/>
          <w:bCs/>
          <w:sz w:val="28"/>
          <w:szCs w:val="28"/>
        </w:rPr>
        <w:t>, 2020</w:t>
      </w:r>
    </w:p>
    <w:p w:rsidR="009862EF" w:rsidRDefault="009862EF" w:rsidP="009862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MEETING</w:t>
      </w:r>
    </w:p>
    <w:p w:rsidR="009862EF" w:rsidRDefault="009862EF" w:rsidP="009862E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9:00 A.M.</w:t>
      </w:r>
    </w:p>
    <w:p w:rsidR="009862EF" w:rsidRDefault="009862EF" w:rsidP="009862EF">
      <w:pPr>
        <w:rPr>
          <w:b/>
          <w:bCs/>
        </w:rPr>
      </w:pPr>
    </w:p>
    <w:p w:rsidR="009862EF" w:rsidRDefault="009862EF" w:rsidP="009862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9862EF" w:rsidRDefault="009862EF" w:rsidP="009862EF">
      <w:pPr>
        <w:jc w:val="center"/>
        <w:rPr>
          <w:b/>
          <w:bCs/>
          <w:sz w:val="28"/>
          <w:szCs w:val="28"/>
        </w:rPr>
      </w:pPr>
    </w:p>
    <w:p w:rsidR="009862EF" w:rsidRDefault="009862EF" w:rsidP="009862EF">
      <w:pPr>
        <w:jc w:val="center"/>
        <w:rPr>
          <w:b/>
          <w:bCs/>
          <w:sz w:val="28"/>
          <w:szCs w:val="28"/>
        </w:rPr>
      </w:pPr>
    </w:p>
    <w:p w:rsidR="009862EF" w:rsidRDefault="009862EF" w:rsidP="009862EF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Statement of Adequate Notice</w:t>
      </w:r>
    </w:p>
    <w:p w:rsidR="009862EF" w:rsidRDefault="009862EF" w:rsidP="009862EF">
      <w:pPr>
        <w:pStyle w:val="Level1"/>
        <w:rPr>
          <w:sz w:val="22"/>
          <w:szCs w:val="22"/>
        </w:rPr>
      </w:pPr>
    </w:p>
    <w:p w:rsidR="009862EF" w:rsidRDefault="009862EF" w:rsidP="009862EF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Pursuant to the Sunshine Law, notice of this meeting was sent to the Trenton Times</w:t>
      </w:r>
      <w:r>
        <w:rPr>
          <w:sz w:val="22"/>
          <w:szCs w:val="22"/>
        </w:rPr>
        <w:t xml:space="preserve"> and the Trentonian</w:t>
      </w:r>
      <w:r>
        <w:rPr>
          <w:sz w:val="22"/>
          <w:szCs w:val="22"/>
        </w:rPr>
        <w:t xml:space="preserve"> on July </w:t>
      </w:r>
      <w:r>
        <w:rPr>
          <w:sz w:val="22"/>
          <w:szCs w:val="22"/>
        </w:rPr>
        <w:t>28</w:t>
      </w:r>
      <w:r>
        <w:rPr>
          <w:sz w:val="22"/>
          <w:szCs w:val="22"/>
        </w:rPr>
        <w:t xml:space="preserve">, 2020, posted in the County Administration Building on July </w:t>
      </w:r>
      <w:r>
        <w:rPr>
          <w:sz w:val="22"/>
          <w:szCs w:val="22"/>
        </w:rPr>
        <w:t>24, 2020 and was published in the Trenton Times on July 25, 2020.</w:t>
      </w:r>
    </w:p>
    <w:p w:rsidR="009862EF" w:rsidRDefault="009862EF" w:rsidP="009862EF">
      <w:pPr>
        <w:numPr>
          <w:ilvl w:val="12"/>
          <w:numId w:val="0"/>
        </w:numPr>
        <w:rPr>
          <w:sz w:val="22"/>
          <w:szCs w:val="22"/>
        </w:rPr>
      </w:pPr>
    </w:p>
    <w:p w:rsidR="009862EF" w:rsidRDefault="009862EF" w:rsidP="009862EF">
      <w:pPr>
        <w:pStyle w:val="Level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        Approval of Minutes of J</w:t>
      </w:r>
      <w:r>
        <w:rPr>
          <w:sz w:val="22"/>
          <w:szCs w:val="22"/>
        </w:rPr>
        <w:t>uly 8, 2020</w:t>
      </w:r>
    </w:p>
    <w:p w:rsidR="009862EF" w:rsidRDefault="009862EF" w:rsidP="009862EF">
      <w:pPr>
        <w:pStyle w:val="Level1"/>
        <w:ind w:left="0"/>
        <w:rPr>
          <w:sz w:val="22"/>
          <w:szCs w:val="22"/>
        </w:rPr>
      </w:pPr>
    </w:p>
    <w:p w:rsidR="009862EF" w:rsidRDefault="009862EF" w:rsidP="009862EF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Public Comment</w:t>
      </w:r>
      <w:bookmarkStart w:id="0" w:name="_GoBack"/>
      <w:bookmarkEnd w:id="0"/>
    </w:p>
    <w:p w:rsidR="009862EF" w:rsidRDefault="009862EF" w:rsidP="009862EF">
      <w:pPr>
        <w:pStyle w:val="ListParagraph"/>
        <w:rPr>
          <w:sz w:val="22"/>
          <w:szCs w:val="22"/>
        </w:rPr>
      </w:pPr>
    </w:p>
    <w:p w:rsidR="009862EF" w:rsidRDefault="009862EF" w:rsidP="009862EF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:rsidR="009862EF" w:rsidRDefault="009862EF" w:rsidP="009862EF">
      <w:pPr>
        <w:pStyle w:val="ListParagraph"/>
        <w:rPr>
          <w:sz w:val="22"/>
          <w:szCs w:val="22"/>
        </w:rPr>
      </w:pPr>
    </w:p>
    <w:p w:rsidR="009862EF" w:rsidRDefault="009862EF" w:rsidP="009862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Status of appeal by OTR East Windsor Investors, LLC (the “Developer”) with Mercer County Planning Board’s Site Plan decision requiring, Inter alla, the Developer to provide a cross access easement for vehicular traffic from its proposed residential development to a neighboring/adjacent residential development. </w:t>
      </w:r>
    </w:p>
    <w:p w:rsidR="009862EF" w:rsidRDefault="009862EF" w:rsidP="009862E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</w:p>
    <w:p w:rsidR="009862EF" w:rsidRDefault="009862EF" w:rsidP="009862EF">
      <w:pPr>
        <w:jc w:val="both"/>
        <w:rPr>
          <w:sz w:val="22"/>
          <w:szCs w:val="22"/>
        </w:rPr>
      </w:pPr>
      <w:r>
        <w:rPr>
          <w:sz w:val="22"/>
          <w:szCs w:val="22"/>
        </w:rPr>
        <w:t>5.         New Business</w:t>
      </w:r>
    </w:p>
    <w:p w:rsidR="009862EF" w:rsidRDefault="009862EF" w:rsidP="009862EF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0"/>
        <w:rPr>
          <w:sz w:val="22"/>
          <w:szCs w:val="22"/>
        </w:rPr>
      </w:pPr>
    </w:p>
    <w:p w:rsidR="009862EF" w:rsidRDefault="009862EF" w:rsidP="009862EF">
      <w:pPr>
        <w:pStyle w:val="Level1"/>
        <w:ind w:left="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Correspondence</w:t>
      </w:r>
    </w:p>
    <w:p w:rsidR="009862EF" w:rsidRDefault="009862EF" w:rsidP="009862EF">
      <w:pPr>
        <w:pStyle w:val="Level1"/>
        <w:rPr>
          <w:sz w:val="22"/>
          <w:szCs w:val="22"/>
        </w:rPr>
      </w:pPr>
    </w:p>
    <w:p w:rsidR="009862EF" w:rsidRDefault="009862EF" w:rsidP="009862EF">
      <w:pPr>
        <w:pStyle w:val="Level1"/>
        <w:ind w:left="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Adjournment</w:t>
      </w:r>
    </w:p>
    <w:p w:rsidR="009862EF" w:rsidRDefault="009862EF" w:rsidP="009862EF">
      <w:pPr>
        <w:pStyle w:val="Level1"/>
        <w:rPr>
          <w:sz w:val="22"/>
          <w:szCs w:val="22"/>
        </w:rPr>
      </w:pPr>
    </w:p>
    <w:p w:rsidR="009862EF" w:rsidRDefault="009862EF" w:rsidP="009862EF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</w:r>
    </w:p>
    <w:p w:rsidR="009862EF" w:rsidRDefault="009862EF" w:rsidP="009862EF">
      <w:pPr>
        <w:numPr>
          <w:ilvl w:val="12"/>
          <w:numId w:val="0"/>
        </w:numPr>
        <w:rPr>
          <w:sz w:val="22"/>
          <w:szCs w:val="22"/>
        </w:rPr>
      </w:pPr>
    </w:p>
    <w:p w:rsidR="009862EF" w:rsidRDefault="009862EF" w:rsidP="009862EF">
      <w:pPr>
        <w:numPr>
          <w:ilvl w:val="12"/>
          <w:numId w:val="0"/>
        </w:numPr>
      </w:pPr>
      <w:r>
        <w:rPr>
          <w:b/>
          <w:sz w:val="22"/>
          <w:szCs w:val="22"/>
        </w:rPr>
        <w:t>Land Development Committee will follow</w:t>
      </w:r>
    </w:p>
    <w:p w:rsidR="009862EF" w:rsidRDefault="009862EF" w:rsidP="009862EF"/>
    <w:p w:rsidR="009862EF" w:rsidRDefault="009862EF" w:rsidP="009862EF"/>
    <w:p w:rsidR="00105B06" w:rsidRDefault="00105B06"/>
    <w:sectPr w:rsidR="0010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4332"/>
    <w:multiLevelType w:val="multilevel"/>
    <w:tmpl w:val="2AD8EA8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none"/>
      <w:lvlText w:val="•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EF"/>
    <w:rsid w:val="00105B06"/>
    <w:rsid w:val="009862EF"/>
    <w:rsid w:val="00E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EF"/>
    <w:pPr>
      <w:ind w:left="720"/>
      <w:contextualSpacing/>
    </w:pPr>
  </w:style>
  <w:style w:type="paragraph" w:customStyle="1" w:styleId="Level1">
    <w:name w:val="Level 1"/>
    <w:rsid w:val="009862E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EF"/>
    <w:pPr>
      <w:ind w:left="720"/>
      <w:contextualSpacing/>
    </w:pPr>
  </w:style>
  <w:style w:type="paragraph" w:customStyle="1" w:styleId="Level1">
    <w:name w:val="Level 1"/>
    <w:rsid w:val="009862E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Richard</dc:creator>
  <cp:lastModifiedBy>Smith, Richard</cp:lastModifiedBy>
  <cp:revision>1</cp:revision>
  <dcterms:created xsi:type="dcterms:W3CDTF">2020-08-05T17:01:00Z</dcterms:created>
  <dcterms:modified xsi:type="dcterms:W3CDTF">2020-08-05T17:13:00Z</dcterms:modified>
</cp:coreProperties>
</file>