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376" w:rsidRDefault="000E3029">
      <w:pPr>
        <w:spacing w:after="96"/>
        <w:ind w:left="4637"/>
      </w:pPr>
      <w:r>
        <w:rPr>
          <w:noProof/>
        </w:rPr>
        <w:drawing>
          <wp:inline distT="0" distB="0" distL="0" distR="0">
            <wp:extent cx="871728" cy="865894"/>
            <wp:effectExtent l="0" t="0" r="0" b="0"/>
            <wp:docPr id="1095" name="Picture 1095"/>
            <wp:cNvGraphicFramePr/>
            <a:graphic xmlns:a="http://schemas.openxmlformats.org/drawingml/2006/main">
              <a:graphicData uri="http://schemas.openxmlformats.org/drawingml/2006/picture">
                <pic:pic xmlns:pic="http://schemas.openxmlformats.org/drawingml/2006/picture">
                  <pic:nvPicPr>
                    <pic:cNvPr id="1095" name="Picture 1095"/>
                    <pic:cNvPicPr/>
                  </pic:nvPicPr>
                  <pic:blipFill>
                    <a:blip r:embed="rId6"/>
                    <a:stretch>
                      <a:fillRect/>
                    </a:stretch>
                  </pic:blipFill>
                  <pic:spPr>
                    <a:xfrm>
                      <a:off x="0" y="0"/>
                      <a:ext cx="871728" cy="865894"/>
                    </a:xfrm>
                    <a:prstGeom prst="rect">
                      <a:avLst/>
                    </a:prstGeom>
                  </pic:spPr>
                </pic:pic>
              </a:graphicData>
            </a:graphic>
          </wp:inline>
        </w:drawing>
      </w:r>
    </w:p>
    <w:p w:rsidR="00E11376" w:rsidRPr="00267955" w:rsidRDefault="000E3029">
      <w:pPr>
        <w:spacing w:after="0"/>
        <w:ind w:right="178"/>
        <w:jc w:val="center"/>
        <w:rPr>
          <w:b/>
          <w:color w:val="2F5496" w:themeColor="accent1" w:themeShade="BF"/>
        </w:rPr>
      </w:pPr>
      <w:r w:rsidRPr="00267955">
        <w:rPr>
          <w:b/>
          <w:color w:val="2F5496" w:themeColor="accent1" w:themeShade="BF"/>
          <w:sz w:val="28"/>
        </w:rPr>
        <w:t>MERCER COUNTYBOARD OF TAXATION</w:t>
      </w:r>
    </w:p>
    <w:p w:rsidR="00E11376" w:rsidRPr="00267955" w:rsidRDefault="000E3029">
      <w:pPr>
        <w:spacing w:after="3"/>
        <w:ind w:left="10" w:right="187" w:hanging="10"/>
        <w:jc w:val="center"/>
        <w:rPr>
          <w:b/>
          <w:color w:val="2F5496" w:themeColor="accent1" w:themeShade="BF"/>
        </w:rPr>
      </w:pPr>
      <w:r w:rsidRPr="00267955">
        <w:rPr>
          <w:b/>
          <w:color w:val="2F5496" w:themeColor="accent1" w:themeShade="BF"/>
          <w:sz w:val="24"/>
        </w:rPr>
        <w:t>McDade Administration Building</w:t>
      </w:r>
    </w:p>
    <w:p w:rsidR="00E11376" w:rsidRPr="00267955" w:rsidRDefault="000E3029">
      <w:pPr>
        <w:spacing w:after="0" w:line="216" w:lineRule="auto"/>
        <w:ind w:left="4632" w:right="3998" w:hanging="413"/>
        <w:rPr>
          <w:b/>
          <w:color w:val="2F5496" w:themeColor="accent1" w:themeShade="BF"/>
        </w:rPr>
      </w:pPr>
      <w:r w:rsidRPr="00267955">
        <w:rPr>
          <w:b/>
          <w:color w:val="2F5496" w:themeColor="accent1" w:themeShade="BF"/>
          <w:sz w:val="24"/>
        </w:rPr>
        <w:t>640 South Broad Street P.O. Box 8068</w:t>
      </w:r>
    </w:p>
    <w:p w:rsidR="00E11376" w:rsidRPr="00267955" w:rsidRDefault="000E3029">
      <w:pPr>
        <w:spacing w:after="3"/>
        <w:ind w:left="10" w:right="173" w:hanging="10"/>
        <w:jc w:val="center"/>
        <w:rPr>
          <w:b/>
          <w:color w:val="2F5496" w:themeColor="accent1" w:themeShade="BF"/>
        </w:rPr>
      </w:pPr>
      <w:r w:rsidRPr="00267955">
        <w:rPr>
          <w:b/>
          <w:color w:val="2F5496" w:themeColor="accent1" w:themeShade="BF"/>
          <w:sz w:val="24"/>
        </w:rPr>
        <w:t>Trenton, New Jersey 08650-0068</w:t>
      </w:r>
    </w:p>
    <w:p w:rsidR="00AC774C" w:rsidRDefault="000E3029" w:rsidP="00AC774C">
      <w:pPr>
        <w:tabs>
          <w:tab w:val="right" w:pos="10819"/>
        </w:tabs>
        <w:spacing w:after="65" w:line="216" w:lineRule="auto"/>
        <w:ind w:left="-15" w:right="-13"/>
        <w:rPr>
          <w:b/>
          <w:color w:val="2F5496" w:themeColor="accent1" w:themeShade="BF"/>
          <w:sz w:val="24"/>
        </w:rPr>
      </w:pPr>
      <w:r w:rsidRPr="00267955">
        <w:rPr>
          <w:b/>
          <w:color w:val="2F5496" w:themeColor="accent1" w:themeShade="BF"/>
          <w:sz w:val="24"/>
        </w:rPr>
        <w:t>TINA M. ROONEY, CTA</w:t>
      </w:r>
      <w:r w:rsidRPr="00267955">
        <w:rPr>
          <w:b/>
          <w:color w:val="2F5496" w:themeColor="accent1" w:themeShade="BF"/>
          <w:sz w:val="24"/>
        </w:rPr>
        <w:tab/>
        <w:t>PHONE: (609) 989-6704</w:t>
      </w:r>
    </w:p>
    <w:p w:rsidR="00AC774C" w:rsidRPr="00AC774C" w:rsidRDefault="00267955" w:rsidP="00AC774C">
      <w:pPr>
        <w:tabs>
          <w:tab w:val="right" w:pos="10819"/>
        </w:tabs>
        <w:spacing w:after="65" w:line="216" w:lineRule="auto"/>
        <w:ind w:left="-15" w:right="-13"/>
        <w:rPr>
          <w:b/>
          <w:color w:val="2F5496" w:themeColor="accent1" w:themeShade="BF"/>
        </w:rPr>
      </w:pPr>
      <w:r w:rsidRPr="00267955">
        <w:rPr>
          <w:b/>
          <w:color w:val="2F5496" w:themeColor="accent1" w:themeShade="BF"/>
          <w:sz w:val="24"/>
        </w:rPr>
        <w:t xml:space="preserve">Tax </w:t>
      </w:r>
      <w:r w:rsidRPr="00AC774C">
        <w:rPr>
          <w:b/>
          <w:color w:val="2F5496" w:themeColor="accent1" w:themeShade="BF"/>
          <w:sz w:val="24"/>
        </w:rPr>
        <w:t>Admin</w:t>
      </w:r>
      <w:r w:rsidR="00AC774C" w:rsidRPr="00AC774C">
        <w:rPr>
          <w:rFonts w:asciiTheme="minorHAnsi" w:eastAsiaTheme="minorHAnsi" w:hAnsiTheme="minorHAnsi" w:cstheme="minorBidi"/>
          <w:b/>
          <w:color w:val="2F5496" w:themeColor="accent1" w:themeShade="BF"/>
        </w:rPr>
        <w:t>istrator</w:t>
      </w:r>
      <w:r w:rsidR="00AC774C">
        <w:rPr>
          <w:rFonts w:asciiTheme="minorHAnsi" w:eastAsiaTheme="minorHAnsi" w:hAnsiTheme="minorHAnsi" w:cstheme="minorBidi"/>
          <w:b/>
          <w:color w:val="2F5496" w:themeColor="accent1" w:themeShade="BF"/>
        </w:rPr>
        <w:tab/>
      </w:r>
      <w:r w:rsidR="00AC774C" w:rsidRPr="00AC774C">
        <w:rPr>
          <w:rFonts w:eastAsiaTheme="minorHAnsi"/>
          <w:b/>
          <w:color w:val="2F5496" w:themeColor="accent1" w:themeShade="BF"/>
          <w:sz w:val="24"/>
          <w:szCs w:val="24"/>
        </w:rPr>
        <w:t>FAX: (609) 396-4510</w:t>
      </w:r>
    </w:p>
    <w:p w:rsidR="00AC774C" w:rsidRDefault="00AC774C" w:rsidP="00AC774C">
      <w:pPr>
        <w:spacing w:after="0" w:line="240" w:lineRule="auto"/>
        <w:jc w:val="center"/>
        <w:rPr>
          <w:rFonts w:asciiTheme="minorHAnsi" w:eastAsiaTheme="minorHAnsi" w:hAnsiTheme="minorHAnsi" w:cstheme="minorBidi"/>
          <w:b/>
          <w:color w:val="auto"/>
        </w:rPr>
      </w:pPr>
    </w:p>
    <w:p w:rsidR="00AC774C" w:rsidRDefault="00AC774C" w:rsidP="00AC774C">
      <w:pPr>
        <w:spacing w:after="0" w:line="240" w:lineRule="auto"/>
        <w:jc w:val="center"/>
        <w:rPr>
          <w:rFonts w:asciiTheme="minorHAnsi" w:eastAsiaTheme="minorHAnsi" w:hAnsiTheme="minorHAnsi" w:cstheme="minorBidi"/>
          <w:b/>
          <w:color w:val="auto"/>
        </w:rPr>
      </w:pPr>
    </w:p>
    <w:p w:rsidR="00AC774C" w:rsidRPr="00AC774C" w:rsidRDefault="00AC774C" w:rsidP="00AC774C">
      <w:pPr>
        <w:spacing w:after="0" w:line="240" w:lineRule="auto"/>
        <w:jc w:val="center"/>
        <w:rPr>
          <w:rFonts w:asciiTheme="minorHAnsi" w:eastAsiaTheme="minorHAnsi" w:hAnsiTheme="minorHAnsi" w:cstheme="minorBidi"/>
          <w:b/>
          <w:color w:val="auto"/>
        </w:rPr>
      </w:pPr>
      <w:r w:rsidRPr="00AC774C">
        <w:rPr>
          <w:rFonts w:asciiTheme="minorHAnsi" w:eastAsiaTheme="minorHAnsi" w:hAnsiTheme="minorHAnsi" w:cstheme="minorBidi"/>
          <w:b/>
          <w:color w:val="auto"/>
        </w:rPr>
        <w:t>MERCER COUNTY BOARD OF TAXATION</w:t>
      </w:r>
    </w:p>
    <w:p w:rsidR="00AC774C" w:rsidRPr="00AC774C" w:rsidRDefault="00AC774C" w:rsidP="00AC774C">
      <w:pPr>
        <w:spacing w:after="0" w:line="240" w:lineRule="auto"/>
        <w:jc w:val="center"/>
        <w:rPr>
          <w:rFonts w:asciiTheme="minorHAnsi" w:eastAsiaTheme="minorHAnsi" w:hAnsiTheme="minorHAnsi" w:cstheme="minorBidi"/>
          <w:b/>
          <w:color w:val="auto"/>
        </w:rPr>
      </w:pPr>
      <w:r w:rsidRPr="00AC774C">
        <w:rPr>
          <w:rFonts w:asciiTheme="minorHAnsi" w:eastAsiaTheme="minorHAnsi" w:hAnsiTheme="minorHAnsi" w:cstheme="minorBidi"/>
          <w:b/>
          <w:color w:val="auto"/>
        </w:rPr>
        <w:t>MINUTES</w:t>
      </w:r>
    </w:p>
    <w:p w:rsidR="00AC774C" w:rsidRPr="00AC774C" w:rsidRDefault="003C0AB3" w:rsidP="00AC774C">
      <w:pPr>
        <w:spacing w:after="0" w:line="240" w:lineRule="auto"/>
        <w:jc w:val="center"/>
        <w:rPr>
          <w:rFonts w:asciiTheme="minorHAnsi" w:eastAsiaTheme="minorHAnsi" w:hAnsiTheme="minorHAnsi" w:cstheme="minorBidi"/>
          <w:b/>
          <w:color w:val="auto"/>
        </w:rPr>
      </w:pPr>
      <w:r>
        <w:rPr>
          <w:rFonts w:asciiTheme="minorHAnsi" w:eastAsiaTheme="minorHAnsi" w:hAnsiTheme="minorHAnsi" w:cstheme="minorBidi"/>
          <w:b/>
          <w:color w:val="auto"/>
        </w:rPr>
        <w:t>February</w:t>
      </w:r>
      <w:r w:rsidR="00847F1B">
        <w:rPr>
          <w:rFonts w:asciiTheme="minorHAnsi" w:eastAsiaTheme="minorHAnsi" w:hAnsiTheme="minorHAnsi" w:cstheme="minorBidi"/>
          <w:b/>
          <w:color w:val="auto"/>
        </w:rPr>
        <w:t xml:space="preserve"> 13, 2023</w:t>
      </w:r>
    </w:p>
    <w:p w:rsidR="00AC774C" w:rsidRPr="00AC774C" w:rsidRDefault="00AC774C" w:rsidP="00AC774C">
      <w:pPr>
        <w:spacing w:after="0" w:line="240" w:lineRule="auto"/>
        <w:rPr>
          <w:rFonts w:asciiTheme="minorHAnsi" w:eastAsiaTheme="minorHAnsi" w:hAnsiTheme="minorHAnsi" w:cstheme="minorBidi"/>
          <w:color w:val="auto"/>
        </w:rPr>
      </w:pPr>
    </w:p>
    <w:p w:rsidR="00AC774C" w:rsidRPr="00AC774C" w:rsidRDefault="00AC774C" w:rsidP="00AC774C">
      <w:pPr>
        <w:spacing w:after="0" w:line="240" w:lineRule="auto"/>
        <w:rPr>
          <w:rFonts w:asciiTheme="minorHAnsi" w:eastAsiaTheme="minorHAnsi" w:hAnsiTheme="minorHAnsi" w:cstheme="minorBidi"/>
          <w:color w:val="auto"/>
        </w:rPr>
      </w:pPr>
    </w:p>
    <w:p w:rsidR="00AC774C" w:rsidRPr="00AC774C" w:rsidRDefault="00AC774C" w:rsidP="007B2A06">
      <w:pPr>
        <w:spacing w:after="0" w:line="240" w:lineRule="auto"/>
        <w:ind w:firstLine="720"/>
        <w:rPr>
          <w:rFonts w:asciiTheme="minorHAnsi" w:eastAsiaTheme="minorHAnsi" w:hAnsiTheme="minorHAnsi" w:cstheme="minorBidi"/>
          <w:color w:val="auto"/>
        </w:rPr>
      </w:pPr>
      <w:r w:rsidRPr="00AC774C">
        <w:rPr>
          <w:rFonts w:asciiTheme="minorHAnsi" w:eastAsiaTheme="minorHAnsi" w:hAnsiTheme="minorHAnsi" w:cstheme="minorBidi"/>
          <w:color w:val="auto"/>
        </w:rPr>
        <w:t xml:space="preserve">The meeting of the Mercer County Board of Taxation was called to order at </w:t>
      </w:r>
      <w:r w:rsidR="007B2A06">
        <w:rPr>
          <w:rFonts w:asciiTheme="minorHAnsi" w:eastAsiaTheme="minorHAnsi" w:hAnsiTheme="minorHAnsi" w:cstheme="minorBidi"/>
          <w:color w:val="auto"/>
        </w:rPr>
        <w:t>9</w:t>
      </w:r>
      <w:r w:rsidRPr="00AC774C">
        <w:rPr>
          <w:rFonts w:asciiTheme="minorHAnsi" w:eastAsiaTheme="minorHAnsi" w:hAnsiTheme="minorHAnsi" w:cstheme="minorBidi"/>
          <w:color w:val="auto"/>
        </w:rPr>
        <w:t>:0</w:t>
      </w:r>
      <w:r w:rsidR="00847F1B">
        <w:rPr>
          <w:rFonts w:asciiTheme="minorHAnsi" w:eastAsiaTheme="minorHAnsi" w:hAnsiTheme="minorHAnsi" w:cstheme="minorBidi"/>
          <w:color w:val="auto"/>
        </w:rPr>
        <w:t>3</w:t>
      </w:r>
      <w:r w:rsidRPr="00AC774C">
        <w:rPr>
          <w:rFonts w:asciiTheme="minorHAnsi" w:eastAsiaTheme="minorHAnsi" w:hAnsiTheme="minorHAnsi" w:cstheme="minorBidi"/>
          <w:color w:val="auto"/>
        </w:rPr>
        <w:t xml:space="preserve"> a.m. by </w:t>
      </w:r>
      <w:r w:rsidR="00C06F9B">
        <w:rPr>
          <w:rFonts w:asciiTheme="minorHAnsi" w:eastAsiaTheme="minorHAnsi" w:hAnsiTheme="minorHAnsi" w:cstheme="minorBidi"/>
          <w:color w:val="auto"/>
        </w:rPr>
        <w:t>President</w:t>
      </w:r>
      <w:r w:rsidRPr="00AC774C">
        <w:rPr>
          <w:rFonts w:asciiTheme="minorHAnsi" w:eastAsiaTheme="minorHAnsi" w:hAnsiTheme="minorHAnsi" w:cstheme="minorBidi"/>
          <w:color w:val="auto"/>
        </w:rPr>
        <w:t xml:space="preserve"> Richard Carabelli.  In attendance were Commissioners Rose-Marie Bowen-Lewis, Fareeda Stokes</w:t>
      </w:r>
      <w:r w:rsidR="00847F1B">
        <w:rPr>
          <w:rFonts w:asciiTheme="minorHAnsi" w:eastAsiaTheme="minorHAnsi" w:hAnsiTheme="minorHAnsi" w:cstheme="minorBidi"/>
          <w:color w:val="auto"/>
        </w:rPr>
        <w:t>,</w:t>
      </w:r>
      <w:r w:rsidRPr="00AC774C">
        <w:rPr>
          <w:rFonts w:asciiTheme="minorHAnsi" w:eastAsiaTheme="minorHAnsi" w:hAnsiTheme="minorHAnsi" w:cstheme="minorBidi"/>
          <w:color w:val="auto"/>
        </w:rPr>
        <w:t xml:space="preserve"> Tax Administrator Tina Rooney, Assistant Tax Administrator Erica Brandmaier.</w:t>
      </w:r>
      <w:r w:rsidR="00847F1B">
        <w:rPr>
          <w:rFonts w:asciiTheme="minorHAnsi" w:eastAsiaTheme="minorHAnsi" w:hAnsiTheme="minorHAnsi" w:cstheme="minorBidi"/>
          <w:color w:val="auto"/>
        </w:rPr>
        <w:t xml:space="preserve"> Absent were Commissioners Edward Hoffman and Frank Ragazzo</w:t>
      </w:r>
    </w:p>
    <w:p w:rsidR="00AC774C" w:rsidRPr="00AC774C" w:rsidRDefault="00AC774C" w:rsidP="00AC774C">
      <w:pPr>
        <w:rPr>
          <w:rFonts w:asciiTheme="minorHAnsi" w:eastAsiaTheme="minorHAnsi" w:hAnsiTheme="minorHAnsi" w:cstheme="minorBidi"/>
          <w:color w:val="auto"/>
        </w:rPr>
      </w:pPr>
    </w:p>
    <w:p w:rsidR="00847F1B" w:rsidRDefault="00AC774C" w:rsidP="007B2A06">
      <w:pPr>
        <w:ind w:firstLine="720"/>
        <w:rPr>
          <w:rFonts w:asciiTheme="minorHAnsi" w:eastAsiaTheme="minorHAnsi" w:hAnsiTheme="minorHAnsi" w:cstheme="minorBidi"/>
          <w:color w:val="auto"/>
        </w:rPr>
      </w:pPr>
      <w:r w:rsidRPr="00AC774C">
        <w:rPr>
          <w:rFonts w:asciiTheme="minorHAnsi" w:eastAsiaTheme="minorHAnsi" w:hAnsiTheme="minorHAnsi" w:cstheme="minorBidi"/>
          <w:color w:val="auto"/>
        </w:rPr>
        <w:t xml:space="preserve">A statement </w:t>
      </w:r>
      <w:r w:rsidR="00847F1B">
        <w:rPr>
          <w:rFonts w:asciiTheme="minorHAnsi" w:eastAsiaTheme="minorHAnsi" w:hAnsiTheme="minorHAnsi" w:cstheme="minorBidi"/>
          <w:color w:val="auto"/>
        </w:rPr>
        <w:t xml:space="preserve">was read </w:t>
      </w:r>
      <w:r w:rsidRPr="00AC774C">
        <w:rPr>
          <w:rFonts w:asciiTheme="minorHAnsi" w:eastAsiaTheme="minorHAnsi" w:hAnsiTheme="minorHAnsi" w:cstheme="minorBidi"/>
          <w:color w:val="auto"/>
        </w:rPr>
        <w:t>that the provisions of the Open Public Meetings Act had been met</w:t>
      </w:r>
      <w:r w:rsidR="00847F1B">
        <w:rPr>
          <w:rFonts w:asciiTheme="minorHAnsi" w:eastAsiaTheme="minorHAnsi" w:hAnsiTheme="minorHAnsi" w:cstheme="minorBidi"/>
          <w:color w:val="auto"/>
        </w:rPr>
        <w:t xml:space="preserve">. </w:t>
      </w:r>
    </w:p>
    <w:p w:rsidR="007B2A06" w:rsidRDefault="00C06F9B" w:rsidP="007B2A06">
      <w:pPr>
        <w:ind w:firstLine="720"/>
        <w:rPr>
          <w:rFonts w:asciiTheme="minorHAnsi" w:eastAsiaTheme="minorHAnsi" w:hAnsiTheme="minorHAnsi" w:cstheme="minorBidi"/>
          <w:color w:val="auto"/>
        </w:rPr>
      </w:pPr>
      <w:r>
        <w:rPr>
          <w:rFonts w:asciiTheme="minorHAnsi" w:eastAsiaTheme="minorHAnsi" w:hAnsiTheme="minorHAnsi" w:cstheme="minorBidi"/>
          <w:color w:val="auto"/>
        </w:rPr>
        <w:t xml:space="preserve">President </w:t>
      </w:r>
      <w:r w:rsidR="00847F1B">
        <w:rPr>
          <w:rFonts w:asciiTheme="minorHAnsi" w:eastAsiaTheme="minorHAnsi" w:hAnsiTheme="minorHAnsi" w:cstheme="minorBidi"/>
          <w:color w:val="auto"/>
        </w:rPr>
        <w:t>Carabelli stated that he would like the assessors to get together and come to a consensus in getting a letter together when sending out the administrative changes to property owners.  He would like to have all of the assessors participate in this letter and when the draft is complete, have Administrator Rooney review for all of the assessors to use when sending out notifications.</w:t>
      </w:r>
      <w:r w:rsidR="007B2A06">
        <w:rPr>
          <w:rFonts w:asciiTheme="minorHAnsi" w:eastAsiaTheme="minorHAnsi" w:hAnsiTheme="minorHAnsi" w:cstheme="minorBidi"/>
          <w:color w:val="auto"/>
        </w:rPr>
        <w:t xml:space="preserve"> </w:t>
      </w:r>
    </w:p>
    <w:p w:rsidR="00AC774C" w:rsidRDefault="00847F1B" w:rsidP="007B2A06">
      <w:pPr>
        <w:spacing w:after="0" w:line="240" w:lineRule="auto"/>
        <w:ind w:firstLine="720"/>
        <w:rPr>
          <w:rFonts w:asciiTheme="minorHAnsi" w:eastAsiaTheme="minorHAnsi" w:hAnsiTheme="minorHAnsi" w:cstheme="minorBidi"/>
          <w:color w:val="auto"/>
        </w:rPr>
      </w:pPr>
      <w:r>
        <w:rPr>
          <w:rFonts w:asciiTheme="minorHAnsi" w:eastAsiaTheme="minorHAnsi" w:hAnsiTheme="minorHAnsi" w:cstheme="minorBidi"/>
          <w:color w:val="auto"/>
        </w:rPr>
        <w:t>Administration changes were approved</w:t>
      </w:r>
      <w:r w:rsidR="007B2A06">
        <w:rPr>
          <w:rFonts w:asciiTheme="minorHAnsi" w:eastAsiaTheme="minorHAnsi" w:hAnsiTheme="minorHAnsi" w:cstheme="minorBidi"/>
          <w:color w:val="auto"/>
        </w:rPr>
        <w:t xml:space="preserve"> for the following town</w:t>
      </w:r>
      <w:r>
        <w:rPr>
          <w:rFonts w:asciiTheme="minorHAnsi" w:eastAsiaTheme="minorHAnsi" w:hAnsiTheme="minorHAnsi" w:cstheme="minorBidi"/>
          <w:color w:val="auto"/>
        </w:rPr>
        <w:t>s</w:t>
      </w:r>
      <w:r w:rsidR="007B2A06">
        <w:rPr>
          <w:rFonts w:asciiTheme="minorHAnsi" w:eastAsiaTheme="minorHAnsi" w:hAnsiTheme="minorHAnsi" w:cstheme="minorBidi"/>
          <w:color w:val="auto"/>
        </w:rPr>
        <w:t>:</w:t>
      </w:r>
    </w:p>
    <w:p w:rsidR="007B2A06" w:rsidRDefault="007B2A06" w:rsidP="00AC774C">
      <w:pPr>
        <w:spacing w:after="0" w:line="240" w:lineRule="auto"/>
        <w:rPr>
          <w:rFonts w:asciiTheme="minorHAnsi" w:eastAsiaTheme="minorHAnsi" w:hAnsiTheme="minorHAnsi" w:cstheme="minorBidi"/>
          <w:color w:val="auto"/>
        </w:rPr>
      </w:pPr>
      <w:r>
        <w:rPr>
          <w:rFonts w:asciiTheme="minorHAnsi" w:eastAsiaTheme="minorHAnsi" w:hAnsiTheme="minorHAnsi" w:cstheme="minorBidi"/>
          <w:color w:val="auto"/>
        </w:rPr>
        <w:tab/>
      </w:r>
      <w:r>
        <w:rPr>
          <w:rFonts w:asciiTheme="minorHAnsi" w:eastAsiaTheme="minorHAnsi" w:hAnsiTheme="minorHAnsi" w:cstheme="minorBidi"/>
          <w:color w:val="auto"/>
        </w:rPr>
        <w:tab/>
      </w:r>
    </w:p>
    <w:p w:rsidR="007B2A06" w:rsidRDefault="007B2A06" w:rsidP="00847F1B">
      <w:pPr>
        <w:spacing w:after="0" w:line="240" w:lineRule="auto"/>
        <w:rPr>
          <w:rFonts w:asciiTheme="minorHAnsi" w:eastAsiaTheme="minorHAnsi" w:hAnsiTheme="minorHAnsi" w:cstheme="minorBidi"/>
          <w:color w:val="auto"/>
        </w:rPr>
      </w:pPr>
      <w:r>
        <w:rPr>
          <w:rFonts w:asciiTheme="minorHAnsi" w:eastAsiaTheme="minorHAnsi" w:hAnsiTheme="minorHAnsi" w:cstheme="minorBidi"/>
          <w:color w:val="auto"/>
        </w:rPr>
        <w:tab/>
      </w:r>
      <w:r>
        <w:rPr>
          <w:rFonts w:asciiTheme="minorHAnsi" w:eastAsiaTheme="minorHAnsi" w:hAnsiTheme="minorHAnsi" w:cstheme="minorBidi"/>
          <w:color w:val="auto"/>
        </w:rPr>
        <w:tab/>
      </w:r>
      <w:r>
        <w:rPr>
          <w:rFonts w:asciiTheme="minorHAnsi" w:eastAsiaTheme="minorHAnsi" w:hAnsiTheme="minorHAnsi" w:cstheme="minorBidi"/>
          <w:color w:val="auto"/>
        </w:rPr>
        <w:tab/>
      </w:r>
      <w:r>
        <w:rPr>
          <w:rFonts w:asciiTheme="minorHAnsi" w:eastAsiaTheme="minorHAnsi" w:hAnsiTheme="minorHAnsi" w:cstheme="minorBidi"/>
          <w:color w:val="auto"/>
        </w:rPr>
        <w:tab/>
        <w:t>Hamilton Township</w:t>
      </w:r>
    </w:p>
    <w:p w:rsidR="00AC774C" w:rsidRDefault="007B2A06" w:rsidP="00AC774C">
      <w:pPr>
        <w:spacing w:after="0" w:line="240" w:lineRule="auto"/>
        <w:rPr>
          <w:rFonts w:asciiTheme="minorHAnsi" w:eastAsiaTheme="minorHAnsi" w:hAnsiTheme="minorHAnsi" w:cstheme="minorBidi"/>
          <w:color w:val="auto"/>
        </w:rPr>
      </w:pPr>
      <w:r>
        <w:rPr>
          <w:rFonts w:asciiTheme="minorHAnsi" w:eastAsiaTheme="minorHAnsi" w:hAnsiTheme="minorHAnsi" w:cstheme="minorBidi"/>
          <w:color w:val="auto"/>
        </w:rPr>
        <w:tab/>
      </w:r>
      <w:r>
        <w:rPr>
          <w:rFonts w:asciiTheme="minorHAnsi" w:eastAsiaTheme="minorHAnsi" w:hAnsiTheme="minorHAnsi" w:cstheme="minorBidi"/>
          <w:color w:val="auto"/>
        </w:rPr>
        <w:tab/>
      </w:r>
      <w:r>
        <w:rPr>
          <w:rFonts w:asciiTheme="minorHAnsi" w:eastAsiaTheme="minorHAnsi" w:hAnsiTheme="minorHAnsi" w:cstheme="minorBidi"/>
          <w:color w:val="auto"/>
        </w:rPr>
        <w:tab/>
      </w:r>
      <w:r>
        <w:rPr>
          <w:rFonts w:asciiTheme="minorHAnsi" w:eastAsiaTheme="minorHAnsi" w:hAnsiTheme="minorHAnsi" w:cstheme="minorBidi"/>
          <w:color w:val="auto"/>
        </w:rPr>
        <w:tab/>
        <w:t>Hopewell Township</w:t>
      </w:r>
      <w:bookmarkStart w:id="0" w:name="_GoBack"/>
      <w:bookmarkEnd w:id="0"/>
    </w:p>
    <w:p w:rsidR="00847F1B" w:rsidRDefault="00847F1B" w:rsidP="00AC774C">
      <w:pPr>
        <w:spacing w:after="0" w:line="240" w:lineRule="auto"/>
        <w:rPr>
          <w:rFonts w:asciiTheme="minorHAnsi" w:eastAsiaTheme="minorHAnsi" w:hAnsiTheme="minorHAnsi" w:cstheme="minorBidi"/>
          <w:color w:val="auto"/>
        </w:rPr>
      </w:pPr>
      <w:r>
        <w:rPr>
          <w:rFonts w:asciiTheme="minorHAnsi" w:eastAsiaTheme="minorHAnsi" w:hAnsiTheme="minorHAnsi" w:cstheme="minorBidi"/>
          <w:color w:val="auto"/>
        </w:rPr>
        <w:tab/>
      </w:r>
      <w:r>
        <w:rPr>
          <w:rFonts w:asciiTheme="minorHAnsi" w:eastAsiaTheme="minorHAnsi" w:hAnsiTheme="minorHAnsi" w:cstheme="minorBidi"/>
          <w:color w:val="auto"/>
        </w:rPr>
        <w:tab/>
      </w:r>
      <w:r>
        <w:rPr>
          <w:rFonts w:asciiTheme="minorHAnsi" w:eastAsiaTheme="minorHAnsi" w:hAnsiTheme="minorHAnsi" w:cstheme="minorBidi"/>
          <w:color w:val="auto"/>
        </w:rPr>
        <w:tab/>
      </w:r>
      <w:r>
        <w:rPr>
          <w:rFonts w:asciiTheme="minorHAnsi" w:eastAsiaTheme="minorHAnsi" w:hAnsiTheme="minorHAnsi" w:cstheme="minorBidi"/>
          <w:color w:val="auto"/>
        </w:rPr>
        <w:tab/>
        <w:t>City of Trenton</w:t>
      </w:r>
    </w:p>
    <w:p w:rsidR="007B2A06" w:rsidRDefault="007B2A06" w:rsidP="00AC774C">
      <w:pPr>
        <w:spacing w:after="0" w:line="240" w:lineRule="auto"/>
        <w:rPr>
          <w:rFonts w:asciiTheme="minorHAnsi" w:eastAsiaTheme="minorHAnsi" w:hAnsiTheme="minorHAnsi" w:cstheme="minorBidi"/>
          <w:color w:val="auto"/>
        </w:rPr>
      </w:pPr>
      <w:r>
        <w:rPr>
          <w:rFonts w:asciiTheme="minorHAnsi" w:eastAsiaTheme="minorHAnsi" w:hAnsiTheme="minorHAnsi" w:cstheme="minorBidi"/>
          <w:color w:val="auto"/>
        </w:rPr>
        <w:tab/>
      </w:r>
      <w:r>
        <w:rPr>
          <w:rFonts w:asciiTheme="minorHAnsi" w:eastAsiaTheme="minorHAnsi" w:hAnsiTheme="minorHAnsi" w:cstheme="minorBidi"/>
          <w:color w:val="auto"/>
        </w:rPr>
        <w:tab/>
      </w:r>
      <w:r>
        <w:rPr>
          <w:rFonts w:asciiTheme="minorHAnsi" w:eastAsiaTheme="minorHAnsi" w:hAnsiTheme="minorHAnsi" w:cstheme="minorBidi"/>
          <w:color w:val="auto"/>
        </w:rPr>
        <w:tab/>
      </w:r>
      <w:r>
        <w:rPr>
          <w:rFonts w:asciiTheme="minorHAnsi" w:eastAsiaTheme="minorHAnsi" w:hAnsiTheme="minorHAnsi" w:cstheme="minorBidi"/>
          <w:color w:val="auto"/>
        </w:rPr>
        <w:tab/>
        <w:t>Robbinsville Township</w:t>
      </w:r>
    </w:p>
    <w:p w:rsidR="007B2A06" w:rsidRDefault="007B2A06" w:rsidP="00AC774C">
      <w:pPr>
        <w:spacing w:after="0" w:line="240" w:lineRule="auto"/>
        <w:rPr>
          <w:rFonts w:asciiTheme="minorHAnsi" w:eastAsiaTheme="minorHAnsi" w:hAnsiTheme="minorHAnsi" w:cstheme="minorBidi"/>
          <w:color w:val="auto"/>
        </w:rPr>
      </w:pPr>
      <w:r>
        <w:rPr>
          <w:rFonts w:asciiTheme="minorHAnsi" w:eastAsiaTheme="minorHAnsi" w:hAnsiTheme="minorHAnsi" w:cstheme="minorBidi"/>
          <w:color w:val="auto"/>
        </w:rPr>
        <w:tab/>
      </w:r>
      <w:r>
        <w:rPr>
          <w:rFonts w:asciiTheme="minorHAnsi" w:eastAsiaTheme="minorHAnsi" w:hAnsiTheme="minorHAnsi" w:cstheme="minorBidi"/>
          <w:color w:val="auto"/>
        </w:rPr>
        <w:tab/>
      </w:r>
      <w:r>
        <w:rPr>
          <w:rFonts w:asciiTheme="minorHAnsi" w:eastAsiaTheme="minorHAnsi" w:hAnsiTheme="minorHAnsi" w:cstheme="minorBidi"/>
          <w:color w:val="auto"/>
        </w:rPr>
        <w:tab/>
      </w:r>
      <w:r>
        <w:rPr>
          <w:rFonts w:asciiTheme="minorHAnsi" w:eastAsiaTheme="minorHAnsi" w:hAnsiTheme="minorHAnsi" w:cstheme="minorBidi"/>
          <w:color w:val="auto"/>
        </w:rPr>
        <w:tab/>
        <w:t>West Windsor Township</w:t>
      </w:r>
    </w:p>
    <w:p w:rsidR="007B2A06" w:rsidRDefault="007B2A06" w:rsidP="00AC774C">
      <w:pPr>
        <w:spacing w:after="0" w:line="240" w:lineRule="auto"/>
        <w:rPr>
          <w:rFonts w:asciiTheme="minorHAnsi" w:eastAsiaTheme="minorHAnsi" w:hAnsiTheme="minorHAnsi" w:cstheme="minorBidi"/>
          <w:color w:val="auto"/>
        </w:rPr>
      </w:pPr>
      <w:r>
        <w:rPr>
          <w:rFonts w:asciiTheme="minorHAnsi" w:eastAsiaTheme="minorHAnsi" w:hAnsiTheme="minorHAnsi" w:cstheme="minorBidi"/>
          <w:color w:val="auto"/>
        </w:rPr>
        <w:tab/>
      </w:r>
      <w:r>
        <w:rPr>
          <w:rFonts w:asciiTheme="minorHAnsi" w:eastAsiaTheme="minorHAnsi" w:hAnsiTheme="minorHAnsi" w:cstheme="minorBidi"/>
          <w:color w:val="auto"/>
        </w:rPr>
        <w:tab/>
      </w:r>
      <w:r>
        <w:rPr>
          <w:rFonts w:asciiTheme="minorHAnsi" w:eastAsiaTheme="minorHAnsi" w:hAnsiTheme="minorHAnsi" w:cstheme="minorBidi"/>
          <w:color w:val="auto"/>
        </w:rPr>
        <w:tab/>
      </w:r>
      <w:r>
        <w:rPr>
          <w:rFonts w:asciiTheme="minorHAnsi" w:eastAsiaTheme="minorHAnsi" w:hAnsiTheme="minorHAnsi" w:cstheme="minorBidi"/>
          <w:color w:val="auto"/>
        </w:rPr>
        <w:tab/>
        <w:t>Princeton</w:t>
      </w:r>
    </w:p>
    <w:p w:rsidR="00847F1B" w:rsidRDefault="00847F1B" w:rsidP="00AC774C">
      <w:pPr>
        <w:spacing w:after="0" w:line="240" w:lineRule="auto"/>
        <w:rPr>
          <w:rFonts w:asciiTheme="minorHAnsi" w:eastAsiaTheme="minorHAnsi" w:hAnsiTheme="minorHAnsi" w:cstheme="minorBidi"/>
          <w:color w:val="auto"/>
        </w:rPr>
      </w:pPr>
      <w:r>
        <w:rPr>
          <w:rFonts w:asciiTheme="minorHAnsi" w:eastAsiaTheme="minorHAnsi" w:hAnsiTheme="minorHAnsi" w:cstheme="minorBidi"/>
          <w:color w:val="auto"/>
        </w:rPr>
        <w:tab/>
      </w:r>
      <w:r>
        <w:rPr>
          <w:rFonts w:asciiTheme="minorHAnsi" w:eastAsiaTheme="minorHAnsi" w:hAnsiTheme="minorHAnsi" w:cstheme="minorBidi"/>
          <w:color w:val="auto"/>
        </w:rPr>
        <w:tab/>
      </w:r>
      <w:r>
        <w:rPr>
          <w:rFonts w:asciiTheme="minorHAnsi" w:eastAsiaTheme="minorHAnsi" w:hAnsiTheme="minorHAnsi" w:cstheme="minorBidi"/>
          <w:color w:val="auto"/>
        </w:rPr>
        <w:tab/>
      </w:r>
      <w:r>
        <w:rPr>
          <w:rFonts w:asciiTheme="minorHAnsi" w:eastAsiaTheme="minorHAnsi" w:hAnsiTheme="minorHAnsi" w:cstheme="minorBidi"/>
          <w:color w:val="auto"/>
        </w:rPr>
        <w:tab/>
      </w:r>
    </w:p>
    <w:p w:rsidR="00847F1B" w:rsidRDefault="00847F1B" w:rsidP="00AC774C">
      <w:pPr>
        <w:spacing w:after="0" w:line="240" w:lineRule="auto"/>
        <w:rPr>
          <w:rFonts w:asciiTheme="minorHAnsi" w:eastAsiaTheme="minorHAnsi" w:hAnsiTheme="minorHAnsi" w:cstheme="minorBidi"/>
          <w:color w:val="auto"/>
        </w:rPr>
      </w:pPr>
      <w:r>
        <w:rPr>
          <w:rFonts w:asciiTheme="minorHAnsi" w:eastAsiaTheme="minorHAnsi" w:hAnsiTheme="minorHAnsi" w:cstheme="minorBidi"/>
          <w:color w:val="auto"/>
        </w:rPr>
        <w:tab/>
        <w:t xml:space="preserve">The Ewing Township administrative changes were tabled with the exception of the pipeline until the Board has time to review them.  </w:t>
      </w:r>
    </w:p>
    <w:p w:rsidR="00AC774C" w:rsidRDefault="00AC774C" w:rsidP="00AC774C">
      <w:pPr>
        <w:spacing w:after="0" w:line="240" w:lineRule="auto"/>
        <w:rPr>
          <w:rFonts w:asciiTheme="minorHAnsi" w:eastAsiaTheme="minorHAnsi" w:hAnsiTheme="minorHAnsi" w:cstheme="minorBidi"/>
          <w:color w:val="auto"/>
        </w:rPr>
      </w:pPr>
    </w:p>
    <w:p w:rsidR="007B2A06" w:rsidRDefault="007B2A06" w:rsidP="00AC774C">
      <w:pPr>
        <w:spacing w:after="0" w:line="240" w:lineRule="auto"/>
        <w:rPr>
          <w:rFonts w:asciiTheme="minorHAnsi" w:eastAsiaTheme="minorHAnsi" w:hAnsiTheme="minorHAnsi" w:cstheme="minorBidi"/>
          <w:color w:val="auto"/>
        </w:rPr>
      </w:pPr>
      <w:r>
        <w:rPr>
          <w:rFonts w:asciiTheme="minorHAnsi" w:eastAsiaTheme="minorHAnsi" w:hAnsiTheme="minorHAnsi" w:cstheme="minorBidi"/>
          <w:color w:val="auto"/>
        </w:rPr>
        <w:tab/>
        <w:t xml:space="preserve">With no further business coming before the Board, the meeting was adjourned at </w:t>
      </w:r>
      <w:r w:rsidR="00847F1B">
        <w:rPr>
          <w:rFonts w:asciiTheme="minorHAnsi" w:eastAsiaTheme="minorHAnsi" w:hAnsiTheme="minorHAnsi" w:cstheme="minorBidi"/>
          <w:color w:val="auto"/>
        </w:rPr>
        <w:t>9</w:t>
      </w:r>
      <w:r>
        <w:rPr>
          <w:rFonts w:asciiTheme="minorHAnsi" w:eastAsiaTheme="minorHAnsi" w:hAnsiTheme="minorHAnsi" w:cstheme="minorBidi"/>
          <w:color w:val="auto"/>
        </w:rPr>
        <w:t>:2</w:t>
      </w:r>
      <w:r w:rsidR="00847F1B">
        <w:rPr>
          <w:rFonts w:asciiTheme="minorHAnsi" w:eastAsiaTheme="minorHAnsi" w:hAnsiTheme="minorHAnsi" w:cstheme="minorBidi"/>
          <w:color w:val="auto"/>
        </w:rPr>
        <w:t>8</w:t>
      </w:r>
      <w:r>
        <w:rPr>
          <w:rFonts w:asciiTheme="minorHAnsi" w:eastAsiaTheme="minorHAnsi" w:hAnsiTheme="minorHAnsi" w:cstheme="minorBidi"/>
          <w:color w:val="auto"/>
        </w:rPr>
        <w:t xml:space="preserve"> </w:t>
      </w:r>
      <w:r w:rsidR="00847F1B">
        <w:rPr>
          <w:rFonts w:asciiTheme="minorHAnsi" w:eastAsiaTheme="minorHAnsi" w:hAnsiTheme="minorHAnsi" w:cstheme="minorBidi"/>
          <w:color w:val="auto"/>
        </w:rPr>
        <w:t>a</w:t>
      </w:r>
      <w:r>
        <w:rPr>
          <w:rFonts w:asciiTheme="minorHAnsi" w:eastAsiaTheme="minorHAnsi" w:hAnsiTheme="minorHAnsi" w:cstheme="minorBidi"/>
          <w:color w:val="auto"/>
        </w:rPr>
        <w:t>.m.</w:t>
      </w:r>
    </w:p>
    <w:p w:rsidR="00AC774C" w:rsidRPr="00AC774C" w:rsidRDefault="00AC774C" w:rsidP="00AC774C">
      <w:pPr>
        <w:rPr>
          <w:rFonts w:asciiTheme="minorHAnsi" w:eastAsiaTheme="minorHAnsi" w:hAnsiTheme="minorHAnsi" w:cstheme="minorBidi"/>
          <w:color w:val="auto"/>
        </w:rPr>
      </w:pPr>
    </w:p>
    <w:p w:rsidR="00AC774C" w:rsidRPr="00AC774C" w:rsidRDefault="00AC774C" w:rsidP="00AC774C">
      <w:pPr>
        <w:rPr>
          <w:rFonts w:asciiTheme="minorHAnsi" w:eastAsiaTheme="minorHAnsi" w:hAnsiTheme="minorHAnsi" w:cstheme="minorBidi"/>
          <w:color w:val="auto"/>
        </w:rPr>
      </w:pPr>
      <w:r w:rsidRPr="00AC774C">
        <w:rPr>
          <w:rFonts w:asciiTheme="minorHAnsi" w:eastAsiaTheme="minorHAnsi" w:hAnsiTheme="minorHAnsi" w:cstheme="minorBidi"/>
          <w:color w:val="auto"/>
        </w:rPr>
        <w:t>Respectfully Submitted by,</w:t>
      </w:r>
    </w:p>
    <w:p w:rsidR="00AC774C" w:rsidRPr="00AC774C" w:rsidRDefault="00AC774C" w:rsidP="00AC774C">
      <w:pPr>
        <w:spacing w:after="0" w:line="240" w:lineRule="auto"/>
        <w:rPr>
          <w:rFonts w:asciiTheme="minorHAnsi" w:eastAsiaTheme="minorHAnsi" w:hAnsiTheme="minorHAnsi" w:cstheme="minorBidi"/>
          <w:color w:val="auto"/>
        </w:rPr>
      </w:pPr>
      <w:r w:rsidRPr="00AC774C">
        <w:rPr>
          <w:rFonts w:asciiTheme="minorHAnsi" w:eastAsiaTheme="minorHAnsi" w:hAnsiTheme="minorHAnsi" w:cstheme="minorBidi"/>
          <w:color w:val="auto"/>
        </w:rPr>
        <w:t>Erica J. Brandmaier, CTA</w:t>
      </w:r>
    </w:p>
    <w:p w:rsidR="00AC774C" w:rsidRPr="00AC774C" w:rsidRDefault="00AC774C" w:rsidP="00AC774C">
      <w:pPr>
        <w:spacing w:after="0" w:line="240" w:lineRule="auto"/>
        <w:rPr>
          <w:rFonts w:asciiTheme="minorHAnsi" w:eastAsiaTheme="minorHAnsi" w:hAnsiTheme="minorHAnsi" w:cstheme="minorBidi"/>
          <w:color w:val="auto"/>
        </w:rPr>
      </w:pPr>
      <w:r w:rsidRPr="00AC774C">
        <w:rPr>
          <w:rFonts w:asciiTheme="minorHAnsi" w:eastAsiaTheme="minorHAnsi" w:hAnsiTheme="minorHAnsi" w:cstheme="minorBidi"/>
          <w:color w:val="auto"/>
        </w:rPr>
        <w:t>Assistant Tax Administrator</w:t>
      </w:r>
    </w:p>
    <w:p w:rsidR="00AC774C" w:rsidRDefault="00AC774C">
      <w:pPr>
        <w:tabs>
          <w:tab w:val="center" w:pos="1226"/>
          <w:tab w:val="right" w:pos="10819"/>
        </w:tabs>
        <w:spacing w:after="11571"/>
        <w:rPr>
          <w:b/>
          <w:color w:val="0070C0"/>
          <w:sz w:val="24"/>
        </w:rPr>
      </w:pPr>
    </w:p>
    <w:sectPr w:rsidR="00AC774C">
      <w:pgSz w:w="12240" w:h="15840"/>
      <w:pgMar w:top="326" w:right="672" w:bottom="1440" w:left="7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76C" w:rsidRDefault="00F8376C" w:rsidP="00267955">
      <w:pPr>
        <w:spacing w:after="0" w:line="240" w:lineRule="auto"/>
      </w:pPr>
      <w:r>
        <w:separator/>
      </w:r>
    </w:p>
  </w:endnote>
  <w:endnote w:type="continuationSeparator" w:id="0">
    <w:p w:rsidR="00F8376C" w:rsidRDefault="00F8376C" w:rsidP="0026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76C" w:rsidRDefault="00F8376C" w:rsidP="00267955">
      <w:pPr>
        <w:spacing w:after="0" w:line="240" w:lineRule="auto"/>
      </w:pPr>
      <w:r>
        <w:separator/>
      </w:r>
    </w:p>
  </w:footnote>
  <w:footnote w:type="continuationSeparator" w:id="0">
    <w:p w:rsidR="00F8376C" w:rsidRDefault="00F8376C" w:rsidP="002679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376"/>
    <w:rsid w:val="000E3029"/>
    <w:rsid w:val="00267955"/>
    <w:rsid w:val="003C0AB3"/>
    <w:rsid w:val="00691843"/>
    <w:rsid w:val="00742711"/>
    <w:rsid w:val="007B2A06"/>
    <w:rsid w:val="00827993"/>
    <w:rsid w:val="00847F1B"/>
    <w:rsid w:val="009E5F2B"/>
    <w:rsid w:val="00AC774C"/>
    <w:rsid w:val="00C06F9B"/>
    <w:rsid w:val="00D775F7"/>
    <w:rsid w:val="00E11376"/>
    <w:rsid w:val="00F5574F"/>
    <w:rsid w:val="00F8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6FBA"/>
  <w15:docId w15:val="{A23E9E0E-29A6-4D1E-8460-4072F39F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955"/>
    <w:rPr>
      <w:rFonts w:ascii="Times New Roman" w:eastAsia="Times New Roman" w:hAnsi="Times New Roman" w:cs="Times New Roman"/>
      <w:color w:val="000000"/>
    </w:rPr>
  </w:style>
  <w:style w:type="paragraph" w:styleId="Footer">
    <w:name w:val="footer"/>
    <w:basedOn w:val="Normal"/>
    <w:link w:val="FooterChar"/>
    <w:uiPriority w:val="99"/>
    <w:unhideWhenUsed/>
    <w:rsid w:val="00267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95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Brandmaier, Erica</dc:creator>
  <cp:keywords/>
  <cp:lastModifiedBy>Brandmaier, Erica</cp:lastModifiedBy>
  <cp:revision>5</cp:revision>
  <dcterms:created xsi:type="dcterms:W3CDTF">2023-02-13T15:26:00Z</dcterms:created>
  <dcterms:modified xsi:type="dcterms:W3CDTF">2023-03-08T13:12:00Z</dcterms:modified>
</cp:coreProperties>
</file>